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2FDA" w:rsidRPr="00510FD5" w:rsidRDefault="00BE2FDA" w:rsidP="00EA7A4A">
      <w:pPr>
        <w:jc w:val="center"/>
        <w:rPr>
          <w:sz w:val="40"/>
        </w:rPr>
      </w:pPr>
    </w:p>
    <w:p w:rsidR="00EA7A4A" w:rsidRPr="00510FD5" w:rsidRDefault="00EA7A4A" w:rsidP="00EA7A4A">
      <w:pPr>
        <w:spacing w:after="0" w:line="240" w:lineRule="auto"/>
        <w:jc w:val="center"/>
        <w:rPr>
          <w:rFonts w:ascii="Tahoma" w:eastAsia="Calibri" w:hAnsi="Tahoma" w:cs="Tahoma"/>
          <w:sz w:val="32"/>
          <w:szCs w:val="32"/>
        </w:rPr>
      </w:pPr>
      <w:r w:rsidRPr="00510FD5">
        <w:rPr>
          <w:rFonts w:ascii="Tahoma" w:eastAsia="Calibri" w:hAnsi="Tahoma" w:cs="Tahoma"/>
          <w:sz w:val="32"/>
          <w:szCs w:val="32"/>
        </w:rPr>
        <w:t>DECLARACIÓN DE IMPACTO AMBIENTAL</w:t>
      </w:r>
    </w:p>
    <w:p w:rsidR="00EA7A4A" w:rsidRPr="00510FD5" w:rsidRDefault="00EA7A4A" w:rsidP="00EA7A4A">
      <w:pPr>
        <w:spacing w:after="0" w:line="240" w:lineRule="auto"/>
        <w:jc w:val="center"/>
        <w:rPr>
          <w:rFonts w:ascii="Tahoma" w:eastAsia="Calibri" w:hAnsi="Tahoma" w:cs="Tahoma"/>
          <w:sz w:val="32"/>
          <w:szCs w:val="32"/>
        </w:rPr>
      </w:pPr>
      <w:r w:rsidRPr="00510FD5">
        <w:rPr>
          <w:rFonts w:ascii="Tahoma" w:eastAsia="Calibri" w:hAnsi="Tahoma" w:cs="Tahoma"/>
          <w:sz w:val="32"/>
          <w:szCs w:val="32"/>
        </w:rPr>
        <w:t>INFORME DE CORRIENTES EULERIANAS</w:t>
      </w:r>
    </w:p>
    <w:p w:rsidR="00EA7A4A" w:rsidRPr="00510FD5" w:rsidRDefault="00EA7A4A" w:rsidP="00EA7A4A">
      <w:pPr>
        <w:spacing w:after="0" w:line="240" w:lineRule="auto"/>
        <w:jc w:val="center"/>
        <w:rPr>
          <w:rFonts w:ascii="Tahoma" w:eastAsia="Calibri" w:hAnsi="Tahoma" w:cs="Tahoma"/>
          <w:sz w:val="32"/>
          <w:szCs w:val="32"/>
        </w:rPr>
      </w:pPr>
    </w:p>
    <w:p w:rsidR="00EA7A4A" w:rsidRPr="007C6169" w:rsidRDefault="00EA7A4A" w:rsidP="00EA7A4A">
      <w:pPr>
        <w:spacing w:after="0" w:line="240" w:lineRule="auto"/>
        <w:jc w:val="center"/>
        <w:rPr>
          <w:rFonts w:ascii="Tahoma" w:eastAsia="Calibri" w:hAnsi="Tahoma" w:cs="Tahoma"/>
          <w:b/>
          <w:sz w:val="32"/>
          <w:szCs w:val="32"/>
        </w:rPr>
      </w:pPr>
      <w:r w:rsidRPr="00510FD5">
        <w:rPr>
          <w:rFonts w:ascii="Tahoma" w:eastAsia="Calibri" w:hAnsi="Tahoma" w:cs="Tahoma"/>
          <w:b/>
          <w:sz w:val="32"/>
          <w:szCs w:val="32"/>
        </w:rPr>
        <w:t xml:space="preserve">Solicitud N° </w:t>
      </w:r>
      <w:r w:rsidR="00BE2FDA" w:rsidRPr="007C6169">
        <w:rPr>
          <w:rFonts w:ascii="Tahoma" w:eastAsia="Calibri" w:hAnsi="Tahoma" w:cs="Tahoma"/>
          <w:b/>
          <w:sz w:val="32"/>
          <w:szCs w:val="32"/>
        </w:rPr>
        <w:t>207121034</w:t>
      </w:r>
    </w:p>
    <w:p w:rsidR="00EA7A4A" w:rsidRPr="007C6169" w:rsidRDefault="00EA7A4A" w:rsidP="00EA7A4A">
      <w:pPr>
        <w:spacing w:after="0" w:line="240" w:lineRule="auto"/>
        <w:jc w:val="center"/>
        <w:rPr>
          <w:rFonts w:ascii="Tahoma" w:eastAsia="Calibri" w:hAnsi="Tahoma" w:cs="Tahoma"/>
          <w:b/>
          <w:sz w:val="32"/>
          <w:szCs w:val="32"/>
        </w:rPr>
      </w:pPr>
    </w:p>
    <w:p w:rsidR="00C25198" w:rsidRDefault="007C6169" w:rsidP="00EA7A4A">
      <w:pPr>
        <w:spacing w:after="0" w:line="240" w:lineRule="auto"/>
        <w:jc w:val="center"/>
        <w:rPr>
          <w:rFonts w:ascii="Tahoma" w:eastAsia="Calibri" w:hAnsi="Tahoma" w:cs="Tahoma"/>
          <w:sz w:val="32"/>
          <w:szCs w:val="32"/>
        </w:rPr>
      </w:pPr>
      <w:r w:rsidRPr="00C25198">
        <w:rPr>
          <w:rFonts w:ascii="Tahoma" w:eastAsia="Calibri" w:hAnsi="Tahoma" w:cs="Tahoma"/>
          <w:sz w:val="32"/>
          <w:szCs w:val="32"/>
        </w:rPr>
        <w:t>Estero Riquelme</w:t>
      </w:r>
      <w:r w:rsidR="00C25198">
        <w:rPr>
          <w:rFonts w:ascii="Tahoma" w:eastAsia="Calibri" w:hAnsi="Tahoma" w:cs="Tahoma"/>
          <w:sz w:val="32"/>
          <w:szCs w:val="32"/>
        </w:rPr>
        <w:t>.</w:t>
      </w:r>
    </w:p>
    <w:p w:rsidR="00EA7A4A" w:rsidRDefault="007C6169" w:rsidP="00EA7A4A">
      <w:pPr>
        <w:spacing w:after="0" w:line="240" w:lineRule="auto"/>
        <w:jc w:val="center"/>
        <w:rPr>
          <w:rFonts w:ascii="Tahoma" w:eastAsia="Calibri" w:hAnsi="Tahoma" w:cs="Tahoma"/>
          <w:b/>
          <w:sz w:val="32"/>
          <w:szCs w:val="32"/>
        </w:rPr>
      </w:pPr>
      <w:r w:rsidRPr="00C25198">
        <w:rPr>
          <w:rFonts w:ascii="Tahoma" w:eastAsia="Calibri" w:hAnsi="Tahoma" w:cs="Tahoma"/>
          <w:sz w:val="32"/>
          <w:szCs w:val="32"/>
        </w:rPr>
        <w:t>Comuna de Río Verde.</w:t>
      </w:r>
    </w:p>
    <w:p w:rsidR="00C25198" w:rsidRPr="00C25198" w:rsidRDefault="00C25198" w:rsidP="00EA7A4A">
      <w:pPr>
        <w:spacing w:after="0" w:line="240" w:lineRule="auto"/>
        <w:jc w:val="center"/>
        <w:rPr>
          <w:rFonts w:ascii="Tahoma" w:eastAsia="Calibri" w:hAnsi="Tahoma" w:cs="Tahoma"/>
          <w:sz w:val="32"/>
          <w:szCs w:val="32"/>
          <w:vertAlign w:val="superscript"/>
        </w:rPr>
      </w:pPr>
      <w:r>
        <w:rPr>
          <w:rFonts w:ascii="Tahoma" w:eastAsia="Calibri" w:hAnsi="Tahoma" w:cs="Tahoma"/>
          <w:sz w:val="32"/>
          <w:szCs w:val="32"/>
        </w:rPr>
        <w:t>XII</w:t>
      </w:r>
      <w:r>
        <w:rPr>
          <w:rFonts w:ascii="Tahoma" w:eastAsia="Calibri" w:hAnsi="Tahoma" w:cs="Tahoma"/>
          <w:sz w:val="32"/>
          <w:szCs w:val="32"/>
          <w:vertAlign w:val="superscript"/>
        </w:rPr>
        <w:t xml:space="preserve">a </w:t>
      </w:r>
      <w:r w:rsidR="007B530A">
        <w:rPr>
          <w:rFonts w:ascii="Tahoma" w:eastAsia="Calibri" w:hAnsi="Tahoma" w:cs="Tahoma"/>
          <w:sz w:val="32"/>
          <w:szCs w:val="32"/>
        </w:rPr>
        <w:t>Región</w:t>
      </w:r>
      <w:r>
        <w:rPr>
          <w:rFonts w:ascii="Tahoma" w:eastAsia="Calibri" w:hAnsi="Tahoma" w:cs="Tahoma"/>
          <w:sz w:val="32"/>
          <w:szCs w:val="32"/>
        </w:rPr>
        <w:t>.</w:t>
      </w:r>
    </w:p>
    <w:p w:rsidR="00EA7A4A" w:rsidRPr="00510FD5" w:rsidRDefault="00EA7A4A" w:rsidP="00EA7A4A">
      <w:pPr>
        <w:spacing w:after="0" w:line="240" w:lineRule="auto"/>
        <w:jc w:val="center"/>
        <w:rPr>
          <w:rFonts w:ascii="Tahoma" w:eastAsia="Calibri" w:hAnsi="Tahoma" w:cs="Tahoma"/>
          <w:b/>
          <w:sz w:val="32"/>
          <w:szCs w:val="32"/>
        </w:rPr>
      </w:pPr>
    </w:p>
    <w:p w:rsidR="00EA7A4A" w:rsidRDefault="00EA7A4A" w:rsidP="00EA7A4A">
      <w:pPr>
        <w:spacing w:line="240" w:lineRule="auto"/>
        <w:jc w:val="center"/>
        <w:rPr>
          <w:rFonts w:ascii="Tahoma" w:hAnsi="Tahoma" w:cs="Tahoma"/>
          <w:b/>
          <w:sz w:val="28"/>
          <w:szCs w:val="28"/>
        </w:rPr>
      </w:pPr>
    </w:p>
    <w:p w:rsidR="00EA7A4A" w:rsidRDefault="00EA7A4A" w:rsidP="00EA7A4A">
      <w:pPr>
        <w:spacing w:line="240" w:lineRule="auto"/>
        <w:jc w:val="center"/>
        <w:rPr>
          <w:rFonts w:ascii="Tahoma" w:hAnsi="Tahoma" w:cs="Tahoma"/>
          <w:b/>
          <w:sz w:val="28"/>
          <w:szCs w:val="28"/>
        </w:rPr>
      </w:pPr>
    </w:p>
    <w:p w:rsidR="00EA7A4A" w:rsidRDefault="00EA7A4A" w:rsidP="00EA7A4A">
      <w:pPr>
        <w:spacing w:line="240" w:lineRule="auto"/>
        <w:jc w:val="center"/>
        <w:rPr>
          <w:rFonts w:ascii="Tahoma" w:hAnsi="Tahoma" w:cs="Tahoma"/>
          <w:b/>
          <w:sz w:val="28"/>
          <w:szCs w:val="28"/>
        </w:rPr>
      </w:pPr>
    </w:p>
    <w:p w:rsidR="00C25198" w:rsidRDefault="00C25198" w:rsidP="00EA7A4A">
      <w:pPr>
        <w:spacing w:line="240" w:lineRule="auto"/>
        <w:jc w:val="center"/>
        <w:rPr>
          <w:rFonts w:ascii="Tahoma" w:hAnsi="Tahoma" w:cs="Tahoma"/>
          <w:b/>
          <w:sz w:val="28"/>
          <w:szCs w:val="28"/>
        </w:rPr>
      </w:pPr>
    </w:p>
    <w:p w:rsidR="00C25198" w:rsidRDefault="00C25198" w:rsidP="00EA7A4A">
      <w:pPr>
        <w:spacing w:line="240" w:lineRule="auto"/>
        <w:jc w:val="center"/>
        <w:rPr>
          <w:rFonts w:ascii="Tahoma" w:hAnsi="Tahoma" w:cs="Tahoma"/>
          <w:b/>
          <w:sz w:val="28"/>
          <w:szCs w:val="28"/>
        </w:rPr>
      </w:pPr>
    </w:p>
    <w:p w:rsidR="00EA7A4A" w:rsidRPr="002F3941" w:rsidRDefault="007B136C" w:rsidP="00EA7A4A">
      <w:pPr>
        <w:spacing w:line="240" w:lineRule="auto"/>
        <w:jc w:val="center"/>
        <w:rPr>
          <w:rFonts w:ascii="Tahoma" w:hAnsi="Tahoma" w:cs="Tahoma"/>
          <w:caps/>
          <w:sz w:val="32"/>
          <w:szCs w:val="32"/>
        </w:rPr>
      </w:pPr>
      <w:r>
        <w:rPr>
          <w:rFonts w:ascii="Tahoma" w:hAnsi="Tahoma" w:cs="Tahoma"/>
          <w:caps/>
          <w:sz w:val="32"/>
          <w:szCs w:val="32"/>
        </w:rPr>
        <w:t>Acuícola River</w:t>
      </w:r>
      <w:r w:rsidR="007C6169" w:rsidRPr="007C6169">
        <w:rPr>
          <w:rFonts w:ascii="Tahoma" w:hAnsi="Tahoma" w:cs="Tahoma"/>
          <w:caps/>
          <w:sz w:val="32"/>
          <w:szCs w:val="32"/>
        </w:rPr>
        <w:t>Fish Ltda</w:t>
      </w:r>
    </w:p>
    <w:p w:rsidR="00C25198" w:rsidRPr="00C25198" w:rsidRDefault="00C25198" w:rsidP="00C25198">
      <w:pPr>
        <w:spacing w:line="240" w:lineRule="auto"/>
        <w:jc w:val="center"/>
        <w:rPr>
          <w:rFonts w:ascii="Tahoma" w:hAnsi="Tahoma" w:cs="Tahoma"/>
          <w:sz w:val="20"/>
        </w:rPr>
      </w:pPr>
      <w:r w:rsidRPr="00C25198">
        <w:rPr>
          <w:rFonts w:ascii="Tahoma" w:hAnsi="Tahoma" w:cs="Tahoma"/>
          <w:sz w:val="20"/>
        </w:rPr>
        <w:t>ELABORADO POR:</w:t>
      </w:r>
    </w:p>
    <w:p w:rsidR="00C25198" w:rsidRPr="00C25198" w:rsidRDefault="00AB22D6" w:rsidP="00C25198">
      <w:pPr>
        <w:spacing w:line="240" w:lineRule="auto"/>
        <w:jc w:val="center"/>
        <w:rPr>
          <w:rFonts w:ascii="Tahoma" w:hAnsi="Tahoma" w:cs="Tahoma"/>
          <w:sz w:val="20"/>
        </w:rPr>
      </w:pPr>
      <w:r w:rsidRPr="00AB22D6">
        <w:rPr>
          <w:rFonts w:ascii="Tahoma" w:hAnsi="Tahoma" w:cs="Tahoma"/>
          <w:noProof/>
          <w:sz w:val="20"/>
          <w:lang w:eastAsia="es-CL"/>
        </w:rPr>
        <w:drawing>
          <wp:inline distT="0" distB="0" distL="0" distR="0">
            <wp:extent cx="1443408" cy="546265"/>
            <wp:effectExtent l="19050" t="0" r="4392" b="0"/>
            <wp:docPr id="4" name="Imagen 1" descr="C:\Users\Paola Schnettler\Documents\ECOSISTEMA_03-09-2012\ADMINISTRACION\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ola Schnettler\Documents\ECOSISTEMA_03-09-2012\ADMINISTRACION\logo.jpg"/>
                    <pic:cNvPicPr>
                      <a:picLocks noChangeAspect="1" noChangeArrowheads="1"/>
                    </pic:cNvPicPr>
                  </pic:nvPicPr>
                  <pic:blipFill>
                    <a:blip r:embed="rId6" cstate="print"/>
                    <a:srcRect/>
                    <a:stretch>
                      <a:fillRect/>
                    </a:stretch>
                  </pic:blipFill>
                  <pic:spPr bwMode="auto">
                    <a:xfrm>
                      <a:off x="0" y="0"/>
                      <a:ext cx="1449099" cy="548419"/>
                    </a:xfrm>
                    <a:prstGeom prst="rect">
                      <a:avLst/>
                    </a:prstGeom>
                    <a:noFill/>
                    <a:ln w="9525">
                      <a:noFill/>
                      <a:miter lim="800000"/>
                      <a:headEnd/>
                      <a:tailEnd/>
                    </a:ln>
                  </pic:spPr>
                </pic:pic>
              </a:graphicData>
            </a:graphic>
          </wp:inline>
        </w:drawing>
      </w:r>
    </w:p>
    <w:p w:rsidR="00C25198" w:rsidRPr="00C25198" w:rsidRDefault="007B136C" w:rsidP="00C25198">
      <w:pPr>
        <w:spacing w:line="240" w:lineRule="auto"/>
        <w:jc w:val="center"/>
        <w:rPr>
          <w:rFonts w:ascii="Tahoma" w:hAnsi="Tahoma" w:cs="Tahoma"/>
          <w:sz w:val="20"/>
        </w:rPr>
      </w:pPr>
      <w:proofErr w:type="spellStart"/>
      <w:r>
        <w:rPr>
          <w:rFonts w:ascii="Tahoma" w:hAnsi="Tahoma" w:cs="Tahoma"/>
          <w:sz w:val="20"/>
        </w:rPr>
        <w:t>Buin</w:t>
      </w:r>
      <w:proofErr w:type="spellEnd"/>
      <w:r>
        <w:rPr>
          <w:rFonts w:ascii="Tahoma" w:hAnsi="Tahoma" w:cs="Tahoma"/>
          <w:sz w:val="20"/>
        </w:rPr>
        <w:t xml:space="preserve"> 367</w:t>
      </w:r>
      <w:r w:rsidR="00C25198" w:rsidRPr="00C25198">
        <w:rPr>
          <w:rFonts w:ascii="Tahoma" w:hAnsi="Tahoma" w:cs="Tahoma"/>
          <w:sz w:val="20"/>
        </w:rPr>
        <w:t xml:space="preserve"> – PUERTO MONTT</w:t>
      </w:r>
    </w:p>
    <w:p w:rsidR="00C25198" w:rsidRPr="00C25198" w:rsidRDefault="00C25198" w:rsidP="00C25198">
      <w:pPr>
        <w:spacing w:line="240" w:lineRule="auto"/>
        <w:jc w:val="center"/>
        <w:rPr>
          <w:rFonts w:ascii="Tahoma" w:hAnsi="Tahoma" w:cs="Tahoma"/>
          <w:sz w:val="20"/>
        </w:rPr>
      </w:pPr>
      <w:r w:rsidRPr="00C25198">
        <w:rPr>
          <w:rFonts w:ascii="Tahoma" w:hAnsi="Tahoma" w:cs="Tahoma"/>
          <w:sz w:val="20"/>
        </w:rPr>
        <w:t>+56-65-2752179</w:t>
      </w:r>
      <w:r w:rsidR="007B136C">
        <w:rPr>
          <w:rFonts w:ascii="Tahoma" w:hAnsi="Tahoma" w:cs="Tahoma"/>
          <w:sz w:val="20"/>
        </w:rPr>
        <w:t>/65-2714278</w:t>
      </w:r>
    </w:p>
    <w:p w:rsidR="00C25198" w:rsidRPr="00C25198" w:rsidRDefault="00C25198" w:rsidP="00C25198">
      <w:pPr>
        <w:spacing w:line="240" w:lineRule="auto"/>
        <w:jc w:val="center"/>
        <w:rPr>
          <w:rFonts w:ascii="Tahoma" w:hAnsi="Tahoma" w:cs="Tahoma"/>
          <w:sz w:val="20"/>
        </w:rPr>
      </w:pPr>
      <w:r w:rsidRPr="00C25198">
        <w:rPr>
          <w:rFonts w:ascii="Tahoma" w:hAnsi="Tahoma" w:cs="Tahoma"/>
          <w:sz w:val="20"/>
        </w:rPr>
        <w:t>www.ecosistema.cl</w:t>
      </w:r>
    </w:p>
    <w:p w:rsidR="00EA7A4A" w:rsidRPr="00C25198" w:rsidRDefault="00C25198" w:rsidP="00C25198">
      <w:pPr>
        <w:spacing w:line="240" w:lineRule="auto"/>
        <w:jc w:val="center"/>
        <w:rPr>
          <w:rFonts w:ascii="Tahoma" w:hAnsi="Tahoma" w:cs="Tahoma"/>
          <w:sz w:val="20"/>
        </w:rPr>
      </w:pPr>
      <w:r w:rsidRPr="00C25198">
        <w:rPr>
          <w:rFonts w:ascii="Tahoma" w:hAnsi="Tahoma" w:cs="Tahoma"/>
          <w:sz w:val="20"/>
        </w:rPr>
        <w:t>info@ecosistema.cl</w:t>
      </w:r>
    </w:p>
    <w:p w:rsidR="007C6169" w:rsidRDefault="007C6169" w:rsidP="00EA7A4A">
      <w:pPr>
        <w:spacing w:line="240" w:lineRule="auto"/>
        <w:jc w:val="center"/>
        <w:rPr>
          <w:rFonts w:ascii="Tahoma" w:hAnsi="Tahoma" w:cs="Tahoma"/>
          <w:sz w:val="36"/>
        </w:rPr>
      </w:pPr>
    </w:p>
    <w:p w:rsidR="00C25198" w:rsidRPr="006D4542" w:rsidRDefault="00C25198" w:rsidP="00EA7A4A">
      <w:pPr>
        <w:spacing w:line="240" w:lineRule="auto"/>
        <w:jc w:val="center"/>
        <w:rPr>
          <w:rFonts w:ascii="Tahoma" w:hAnsi="Tahoma" w:cs="Tahoma"/>
          <w:sz w:val="36"/>
        </w:rPr>
      </w:pPr>
    </w:p>
    <w:p w:rsidR="00EA7A4A" w:rsidRPr="002F3941" w:rsidRDefault="00EA7A4A" w:rsidP="00EA7A4A">
      <w:pPr>
        <w:tabs>
          <w:tab w:val="left" w:pos="3060"/>
        </w:tabs>
        <w:spacing w:line="240" w:lineRule="auto"/>
        <w:jc w:val="center"/>
        <w:rPr>
          <w:rFonts w:ascii="Tahoma" w:hAnsi="Tahoma" w:cs="Tahoma"/>
          <w:b/>
          <w:sz w:val="32"/>
          <w:szCs w:val="32"/>
          <w:u w:val="single"/>
        </w:rPr>
      </w:pPr>
      <w:r w:rsidRPr="002F3941">
        <w:rPr>
          <w:rFonts w:ascii="Tahoma" w:hAnsi="Tahoma" w:cs="Tahoma"/>
          <w:sz w:val="32"/>
          <w:szCs w:val="32"/>
        </w:rPr>
        <w:t xml:space="preserve">Puerto Montt, </w:t>
      </w:r>
      <w:r w:rsidR="007B136C">
        <w:rPr>
          <w:rFonts w:ascii="Tahoma" w:hAnsi="Tahoma" w:cs="Tahoma"/>
          <w:sz w:val="32"/>
          <w:szCs w:val="32"/>
        </w:rPr>
        <w:t>Octubre</w:t>
      </w:r>
      <w:r w:rsidR="000A7CB3">
        <w:rPr>
          <w:rFonts w:ascii="Tahoma" w:hAnsi="Tahoma" w:cs="Tahoma"/>
          <w:sz w:val="32"/>
          <w:szCs w:val="32"/>
        </w:rPr>
        <w:t xml:space="preserve"> </w:t>
      </w:r>
      <w:r>
        <w:rPr>
          <w:rFonts w:ascii="Tahoma" w:hAnsi="Tahoma" w:cs="Tahoma"/>
          <w:sz w:val="32"/>
          <w:szCs w:val="32"/>
        </w:rPr>
        <w:t>201</w:t>
      </w:r>
      <w:r w:rsidR="000A7CB3">
        <w:rPr>
          <w:rFonts w:ascii="Tahoma" w:hAnsi="Tahoma" w:cs="Tahoma"/>
          <w:sz w:val="32"/>
          <w:szCs w:val="32"/>
        </w:rPr>
        <w:t>3.</w:t>
      </w:r>
    </w:p>
    <w:p w:rsidR="002D25D9" w:rsidRDefault="002D25D9">
      <w:r>
        <w:br w:type="page"/>
      </w:r>
    </w:p>
    <w:p w:rsidR="002D25D9" w:rsidRDefault="002D25D9" w:rsidP="002D25D9">
      <w:pPr>
        <w:jc w:val="both"/>
        <w:rPr>
          <w:rFonts w:ascii="Arial" w:hAnsi="Arial" w:cs="Arial"/>
          <w:b/>
          <w:sz w:val="28"/>
          <w:lang w:val="es-ES"/>
        </w:rPr>
      </w:pPr>
      <w:r w:rsidRPr="0047398E">
        <w:rPr>
          <w:rFonts w:ascii="Arial" w:hAnsi="Arial" w:cs="Arial"/>
          <w:b/>
          <w:sz w:val="28"/>
          <w:lang w:val="es-ES"/>
        </w:rPr>
        <w:lastRenderedPageBreak/>
        <w:t>INTRODUCCIÓN</w:t>
      </w:r>
    </w:p>
    <w:p w:rsidR="002D25D9" w:rsidRDefault="002D25D9" w:rsidP="002D25D9">
      <w:pPr>
        <w:jc w:val="both"/>
        <w:rPr>
          <w:rFonts w:ascii="Arial" w:hAnsi="Arial" w:cs="Arial"/>
          <w:lang w:val="es-ES"/>
        </w:rPr>
      </w:pPr>
      <w:r>
        <w:rPr>
          <w:rFonts w:ascii="Arial" w:hAnsi="Arial" w:cs="Arial"/>
          <w:lang w:val="es-ES"/>
        </w:rPr>
        <w:t xml:space="preserve">Con la entrada en vigencia del Reglamento </w:t>
      </w:r>
      <w:r w:rsidR="00AB22D6">
        <w:rPr>
          <w:rFonts w:ascii="Arial" w:hAnsi="Arial" w:cs="Arial"/>
          <w:lang w:val="es-ES"/>
        </w:rPr>
        <w:t>A</w:t>
      </w:r>
      <w:r>
        <w:rPr>
          <w:rFonts w:ascii="Arial" w:hAnsi="Arial" w:cs="Arial"/>
          <w:lang w:val="es-ES"/>
        </w:rPr>
        <w:t xml:space="preserve">mbiental para la </w:t>
      </w:r>
      <w:r w:rsidR="00AB22D6">
        <w:rPr>
          <w:rFonts w:ascii="Arial" w:hAnsi="Arial" w:cs="Arial"/>
          <w:lang w:val="es-ES"/>
        </w:rPr>
        <w:t>A</w:t>
      </w:r>
      <w:r>
        <w:rPr>
          <w:rFonts w:ascii="Arial" w:hAnsi="Arial" w:cs="Arial"/>
          <w:lang w:val="es-ES"/>
        </w:rPr>
        <w:t>cuicultura, DS 32/01 MINECON, el 14 de Diciembre de 2001, y su actual Resolución acompañante, N° 3612 de SUBPESCA, de fecha 29 de Octubre de 2009, la caracterización de la columna de agua demanda especial atención respecto de la dinámica de corrientes de áreas destinadas al ejercicio de la acuicultura.</w:t>
      </w:r>
    </w:p>
    <w:p w:rsidR="002D25D9" w:rsidRDefault="002D25D9" w:rsidP="002D25D9">
      <w:pPr>
        <w:jc w:val="both"/>
        <w:rPr>
          <w:rFonts w:ascii="Arial" w:hAnsi="Arial" w:cs="Arial"/>
          <w:lang w:val="es-ES"/>
        </w:rPr>
      </w:pPr>
      <w:r>
        <w:rPr>
          <w:rFonts w:ascii="Arial" w:hAnsi="Arial" w:cs="Arial"/>
          <w:lang w:val="es-ES"/>
        </w:rPr>
        <w:t xml:space="preserve">Del </w:t>
      </w:r>
      <w:r w:rsidRPr="009627A7">
        <w:rPr>
          <w:rFonts w:ascii="Arial" w:hAnsi="Arial" w:cs="Arial"/>
          <w:lang w:val="es-ES"/>
        </w:rPr>
        <w:t xml:space="preserve">registro de Correntometría </w:t>
      </w:r>
      <w:proofErr w:type="spellStart"/>
      <w:r w:rsidRPr="009627A7">
        <w:rPr>
          <w:rFonts w:ascii="Arial" w:hAnsi="Arial" w:cs="Arial"/>
          <w:lang w:val="es-ES"/>
        </w:rPr>
        <w:t>euleriana</w:t>
      </w:r>
      <w:proofErr w:type="spellEnd"/>
      <w:r w:rsidRPr="009627A7">
        <w:rPr>
          <w:rFonts w:ascii="Arial" w:hAnsi="Arial" w:cs="Arial"/>
          <w:lang w:val="es-ES"/>
        </w:rPr>
        <w:t xml:space="preserve"> realizado en el sector de </w:t>
      </w:r>
      <w:r w:rsidR="00062E5D">
        <w:rPr>
          <w:rFonts w:ascii="Arial" w:hAnsi="Arial" w:cs="Arial"/>
          <w:lang w:val="es-ES"/>
        </w:rPr>
        <w:t>Estero Riquelme</w:t>
      </w:r>
      <w:r w:rsidR="0092616E" w:rsidRPr="0092616E">
        <w:rPr>
          <w:rFonts w:ascii="Arial" w:hAnsi="Arial" w:cs="Arial"/>
          <w:lang w:val="es-ES"/>
        </w:rPr>
        <w:t xml:space="preserve"> en la comuna de </w:t>
      </w:r>
      <w:r w:rsidR="00BA1F3B">
        <w:rPr>
          <w:rFonts w:ascii="Arial" w:hAnsi="Arial" w:cs="Arial"/>
          <w:lang w:val="es-ES"/>
        </w:rPr>
        <w:t>Río Verde</w:t>
      </w:r>
      <w:r w:rsidR="00696BAA">
        <w:rPr>
          <w:rFonts w:ascii="Arial" w:hAnsi="Arial" w:cs="Arial"/>
          <w:lang w:val="es-ES"/>
        </w:rPr>
        <w:t>,</w:t>
      </w:r>
      <w:r w:rsidR="00D53459">
        <w:rPr>
          <w:rFonts w:ascii="Arial" w:hAnsi="Arial" w:cs="Arial"/>
          <w:lang w:val="es-ES"/>
        </w:rPr>
        <w:t xml:space="preserve"> X</w:t>
      </w:r>
      <w:r w:rsidR="00BA1F3B">
        <w:rPr>
          <w:rFonts w:ascii="Arial" w:hAnsi="Arial" w:cs="Arial"/>
          <w:lang w:val="es-ES"/>
        </w:rPr>
        <w:t>II</w:t>
      </w:r>
      <w:r w:rsidR="00D53459">
        <w:rPr>
          <w:rFonts w:ascii="Arial" w:hAnsi="Arial" w:cs="Arial"/>
          <w:lang w:val="es-ES"/>
        </w:rPr>
        <w:t xml:space="preserve"> región,</w:t>
      </w:r>
      <w:r>
        <w:rPr>
          <w:rFonts w:ascii="Arial" w:hAnsi="Arial" w:cs="Arial"/>
          <w:lang w:val="es-ES"/>
        </w:rPr>
        <w:t xml:space="preserve"> se realizará el presente informe</w:t>
      </w:r>
      <w:r w:rsidR="00816F59">
        <w:rPr>
          <w:rFonts w:ascii="Arial" w:hAnsi="Arial" w:cs="Arial"/>
          <w:lang w:val="es-ES"/>
        </w:rPr>
        <w:t>, el que forma parte de la</w:t>
      </w:r>
      <w:r>
        <w:rPr>
          <w:rFonts w:ascii="Arial" w:hAnsi="Arial" w:cs="Arial"/>
          <w:lang w:val="es-ES"/>
        </w:rPr>
        <w:t xml:space="preserve"> Caracterización Preliminar de Sitio </w:t>
      </w:r>
      <w:r w:rsidR="00816F59">
        <w:rPr>
          <w:rFonts w:ascii="Arial" w:hAnsi="Arial" w:cs="Arial"/>
          <w:lang w:val="es-ES"/>
        </w:rPr>
        <w:t xml:space="preserve">para la solicitud </w:t>
      </w:r>
      <w:r>
        <w:rPr>
          <w:rFonts w:ascii="Arial" w:hAnsi="Arial" w:cs="Arial"/>
          <w:lang w:val="es-ES"/>
        </w:rPr>
        <w:t xml:space="preserve">de </w:t>
      </w:r>
      <w:r w:rsidR="00816F59">
        <w:rPr>
          <w:rFonts w:ascii="Arial" w:hAnsi="Arial" w:cs="Arial"/>
          <w:lang w:val="es-ES"/>
        </w:rPr>
        <w:t>concesión de acuicultura N° 207121034, donde se empleará un futuro centro de cultivo de salmones</w:t>
      </w:r>
      <w:r>
        <w:rPr>
          <w:rFonts w:ascii="Arial" w:hAnsi="Arial" w:cs="Arial"/>
          <w:lang w:val="es-ES"/>
        </w:rPr>
        <w:t xml:space="preserve">. </w:t>
      </w:r>
    </w:p>
    <w:p w:rsidR="002D25D9" w:rsidRDefault="002D25D9" w:rsidP="002D25D9">
      <w:pPr>
        <w:jc w:val="both"/>
        <w:rPr>
          <w:rFonts w:ascii="Arial" w:hAnsi="Arial" w:cs="Arial"/>
          <w:lang w:val="es-ES"/>
        </w:rPr>
      </w:pPr>
      <w:r>
        <w:rPr>
          <w:rFonts w:ascii="Arial" w:hAnsi="Arial" w:cs="Arial"/>
          <w:lang w:val="es-ES"/>
        </w:rPr>
        <w:t>Este documento es requisito para el otorgamiento del Permiso Ambiental Sectorial N° 74 del DS MINSEGPRES N° 95/01.</w:t>
      </w:r>
    </w:p>
    <w:p w:rsidR="002D25D9" w:rsidRDefault="002D25D9" w:rsidP="002D25D9">
      <w:pPr>
        <w:jc w:val="both"/>
        <w:rPr>
          <w:rFonts w:ascii="Arial" w:hAnsi="Arial" w:cs="Arial"/>
          <w:lang w:val="es-ES"/>
        </w:rPr>
      </w:pPr>
      <w:r>
        <w:rPr>
          <w:rFonts w:ascii="Arial" w:hAnsi="Arial" w:cs="Arial"/>
          <w:lang w:val="es-ES"/>
        </w:rPr>
        <w:t>El objetivo de estos estudios es la determinación de la magnitud y dirección de los flujos de agua que se dan en el área de concesión.</w:t>
      </w:r>
    </w:p>
    <w:p w:rsidR="002D25D9" w:rsidRDefault="002D25D9" w:rsidP="002D25D9">
      <w:pPr>
        <w:jc w:val="both"/>
        <w:rPr>
          <w:rFonts w:ascii="Arial" w:hAnsi="Arial" w:cs="Arial"/>
          <w:lang w:val="es-ES"/>
        </w:rPr>
      </w:pPr>
      <w:r>
        <w:rPr>
          <w:rFonts w:ascii="Arial" w:hAnsi="Arial" w:cs="Arial"/>
          <w:lang w:val="es-ES"/>
        </w:rPr>
        <w:t>Los procedimientos en terreno, y el proceso de la información y su análisis, se llevaron a cabo conforme a las indicaciones de la RES. (SUBPESCA) N° 3612/2009, que establece los contenidos y metodologías de análisis para elaborar la Caracterización Preliminar de Sitio (CPS).</w:t>
      </w:r>
    </w:p>
    <w:p w:rsidR="005365DE" w:rsidRDefault="005365DE" w:rsidP="002D25D9">
      <w:pPr>
        <w:jc w:val="both"/>
        <w:rPr>
          <w:rFonts w:ascii="Arial" w:hAnsi="Arial" w:cs="Arial"/>
          <w:lang w:val="es-ES"/>
        </w:rPr>
      </w:pPr>
    </w:p>
    <w:p w:rsidR="005365DE" w:rsidRDefault="005365DE" w:rsidP="002D25D9">
      <w:pPr>
        <w:jc w:val="both"/>
        <w:rPr>
          <w:rFonts w:ascii="Arial" w:hAnsi="Arial" w:cs="Arial"/>
          <w:lang w:val="es-ES"/>
        </w:rPr>
      </w:pPr>
    </w:p>
    <w:p w:rsidR="005365DE" w:rsidRDefault="005365DE" w:rsidP="002D25D9">
      <w:pPr>
        <w:jc w:val="both"/>
        <w:rPr>
          <w:rFonts w:ascii="Arial" w:hAnsi="Arial" w:cs="Arial"/>
          <w:lang w:val="es-ES"/>
        </w:rPr>
      </w:pPr>
    </w:p>
    <w:p w:rsidR="002D25D9" w:rsidRPr="008D0516" w:rsidRDefault="002D25D9" w:rsidP="005365DE">
      <w:pPr>
        <w:jc w:val="center"/>
        <w:rPr>
          <w:rFonts w:ascii="Arial" w:hAnsi="Arial" w:cs="Arial"/>
          <w:lang w:val="es-ES"/>
        </w:rPr>
      </w:pPr>
    </w:p>
    <w:p w:rsidR="002D25D9" w:rsidRDefault="003460EA" w:rsidP="002D25D9">
      <w:pPr>
        <w:keepNext/>
        <w:jc w:val="center"/>
      </w:pPr>
      <w:r>
        <w:rPr>
          <w:noProof/>
          <w:lang w:eastAsia="es-CL"/>
        </w:rPr>
        <w:lastRenderedPageBreak/>
        <w:drawing>
          <wp:inline distT="0" distB="0" distL="0" distR="0">
            <wp:extent cx="5612128" cy="3313972"/>
            <wp:effectExtent l="19050" t="0" r="7622" b="0"/>
            <wp:docPr id="1" name="Picture 0" descr="Vista General Alao Oes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ta General Alao Oeste.jpg"/>
                    <pic:cNvPicPr/>
                  </pic:nvPicPr>
                  <pic:blipFill>
                    <a:blip r:embed="rId7" cstate="print"/>
                    <a:stretch>
                      <a:fillRect/>
                    </a:stretch>
                  </pic:blipFill>
                  <pic:spPr>
                    <a:xfrm>
                      <a:off x="0" y="0"/>
                      <a:ext cx="5612128" cy="3313972"/>
                    </a:xfrm>
                    <a:prstGeom prst="rect">
                      <a:avLst/>
                    </a:prstGeom>
                  </pic:spPr>
                </pic:pic>
              </a:graphicData>
            </a:graphic>
          </wp:inline>
        </w:drawing>
      </w:r>
    </w:p>
    <w:p w:rsidR="003460EA" w:rsidRDefault="003460EA" w:rsidP="002D25D9">
      <w:pPr>
        <w:keepNext/>
        <w:jc w:val="center"/>
      </w:pPr>
      <w:r>
        <w:rPr>
          <w:noProof/>
          <w:lang w:eastAsia="es-CL"/>
        </w:rPr>
        <w:drawing>
          <wp:inline distT="0" distB="0" distL="0" distR="0">
            <wp:extent cx="5612128" cy="3313972"/>
            <wp:effectExtent l="19050" t="0" r="7622" b="0"/>
            <wp:docPr id="5" name="Picture 4" descr="Vista Particular Alao Oes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ta Particular Alao Oeste.jpg"/>
                    <pic:cNvPicPr/>
                  </pic:nvPicPr>
                  <pic:blipFill>
                    <a:blip r:embed="rId8" cstate="print"/>
                    <a:stretch>
                      <a:fillRect/>
                    </a:stretch>
                  </pic:blipFill>
                  <pic:spPr>
                    <a:xfrm>
                      <a:off x="0" y="0"/>
                      <a:ext cx="5612128" cy="3313972"/>
                    </a:xfrm>
                    <a:prstGeom prst="rect">
                      <a:avLst/>
                    </a:prstGeom>
                  </pic:spPr>
                </pic:pic>
              </a:graphicData>
            </a:graphic>
          </wp:inline>
        </w:drawing>
      </w:r>
    </w:p>
    <w:p w:rsidR="002D25D9" w:rsidRDefault="002D25D9" w:rsidP="002D25D9">
      <w:pPr>
        <w:pStyle w:val="Epgrafe"/>
        <w:jc w:val="center"/>
      </w:pPr>
      <w:r>
        <w:t xml:space="preserve">Figura </w:t>
      </w:r>
      <w:fldSimple w:instr=" SEQ Figura \* ARABIC ">
        <w:r w:rsidR="007B136C">
          <w:rPr>
            <w:noProof/>
          </w:rPr>
          <w:t>1</w:t>
        </w:r>
      </w:fldSimple>
      <w:r>
        <w:t xml:space="preserve">: Arriba: Mapa General de Ubicación del sector </w:t>
      </w:r>
      <w:r w:rsidR="00A17394">
        <w:t xml:space="preserve">de </w:t>
      </w:r>
      <w:r w:rsidR="00BA1F3B">
        <w:t>Estero Riquelme</w:t>
      </w:r>
      <w:r>
        <w:t>. Abajo: Acercamiento a la zona particular donde se instaló el ADCP.</w:t>
      </w:r>
    </w:p>
    <w:p w:rsidR="002D25D9" w:rsidRDefault="002D25D9" w:rsidP="002729D7">
      <w:pPr>
        <w:jc w:val="both"/>
        <w:rPr>
          <w:rFonts w:ascii="Arial" w:hAnsi="Arial" w:cs="Arial"/>
          <w:lang w:val="es-ES"/>
        </w:rPr>
      </w:pPr>
      <w:r>
        <w:br w:type="page"/>
      </w:r>
      <w:r w:rsidRPr="000E2BB3">
        <w:rPr>
          <w:rFonts w:ascii="Arial" w:hAnsi="Arial" w:cs="Arial"/>
          <w:b/>
          <w:sz w:val="28"/>
          <w:lang w:val="es-ES"/>
        </w:rPr>
        <w:lastRenderedPageBreak/>
        <w:t>MATERIALES Y MÉTODOS</w:t>
      </w:r>
    </w:p>
    <w:p w:rsidR="002D25D9" w:rsidRPr="00B95138" w:rsidRDefault="002D25D9" w:rsidP="002729D7">
      <w:pPr>
        <w:jc w:val="both"/>
        <w:rPr>
          <w:rFonts w:ascii="Arial" w:hAnsi="Arial" w:cs="Arial"/>
          <w:lang w:val="es-ES"/>
        </w:rPr>
      </w:pPr>
      <w:r>
        <w:rPr>
          <w:rFonts w:ascii="Arial" w:hAnsi="Arial" w:cs="Arial"/>
          <w:lang w:val="es-ES"/>
        </w:rPr>
        <w:t xml:space="preserve">Las mediciones del registro de corrientes realizado en el sector </w:t>
      </w:r>
      <w:r w:rsidR="00072516">
        <w:rPr>
          <w:rFonts w:ascii="Arial" w:hAnsi="Arial" w:cs="Arial"/>
          <w:lang w:val="es-ES"/>
        </w:rPr>
        <w:t xml:space="preserve">de </w:t>
      </w:r>
      <w:r w:rsidR="00BA1F3B">
        <w:rPr>
          <w:rFonts w:ascii="Arial" w:hAnsi="Arial" w:cs="Arial"/>
          <w:lang w:val="es-ES"/>
        </w:rPr>
        <w:t>Estero Riquelme</w:t>
      </w:r>
      <w:r w:rsidRPr="00D53459">
        <w:rPr>
          <w:rFonts w:ascii="Arial" w:hAnsi="Arial" w:cs="Arial"/>
          <w:lang w:val="es-ES"/>
        </w:rPr>
        <w:t>, se</w:t>
      </w:r>
      <w:r>
        <w:rPr>
          <w:rFonts w:ascii="Arial" w:hAnsi="Arial" w:cs="Arial"/>
          <w:lang w:val="es-ES"/>
        </w:rPr>
        <w:t xml:space="preserve"> realizaron cada 10</w:t>
      </w:r>
      <w:r w:rsidR="006D0333">
        <w:rPr>
          <w:rFonts w:ascii="Arial" w:hAnsi="Arial" w:cs="Arial"/>
          <w:lang w:val="es-ES"/>
        </w:rPr>
        <w:t xml:space="preserve"> minutos durante</w:t>
      </w:r>
      <w:r>
        <w:rPr>
          <w:rFonts w:ascii="Arial" w:hAnsi="Arial" w:cs="Arial"/>
          <w:lang w:val="es-ES"/>
        </w:rPr>
        <w:t xml:space="preserve"> 24 horas seguidas, </w:t>
      </w:r>
      <w:r w:rsidR="002056DA">
        <w:rPr>
          <w:rFonts w:ascii="Arial" w:hAnsi="Arial" w:cs="Arial"/>
          <w:lang w:val="es-ES"/>
        </w:rPr>
        <w:t xml:space="preserve">en un periodo inicial de cuarto creciente </w:t>
      </w:r>
      <w:r>
        <w:rPr>
          <w:rFonts w:ascii="Arial" w:hAnsi="Arial" w:cs="Arial"/>
          <w:lang w:val="es-ES"/>
        </w:rPr>
        <w:t>del ciclo lunar (Tabla 2). Las mediciones fueron tomadas co</w:t>
      </w:r>
      <w:r w:rsidR="009536B5">
        <w:rPr>
          <w:rFonts w:ascii="Arial" w:hAnsi="Arial" w:cs="Arial"/>
          <w:lang w:val="es-ES"/>
        </w:rPr>
        <w:t>n</w:t>
      </w:r>
      <w:r>
        <w:rPr>
          <w:rFonts w:ascii="Arial" w:hAnsi="Arial" w:cs="Arial"/>
          <w:lang w:val="es-ES"/>
        </w:rPr>
        <w:t xml:space="preserve"> un perfilador acústico </w:t>
      </w:r>
      <w:r w:rsidRPr="00B95138">
        <w:rPr>
          <w:rFonts w:ascii="Arial" w:hAnsi="Arial" w:cs="Arial"/>
          <w:lang w:val="es-ES"/>
        </w:rPr>
        <w:t xml:space="preserve">ADCP marca </w:t>
      </w:r>
      <w:proofErr w:type="spellStart"/>
      <w:r w:rsidR="00B95138">
        <w:rPr>
          <w:rFonts w:ascii="Arial" w:hAnsi="Arial" w:cs="Arial"/>
          <w:lang w:val="es-ES"/>
        </w:rPr>
        <w:t>Nortek</w:t>
      </w:r>
      <w:proofErr w:type="spellEnd"/>
      <w:r w:rsidR="00B95138">
        <w:rPr>
          <w:rFonts w:ascii="Arial" w:hAnsi="Arial" w:cs="Arial"/>
          <w:lang w:val="es-ES"/>
        </w:rPr>
        <w:t xml:space="preserve"> </w:t>
      </w:r>
      <w:proofErr w:type="spellStart"/>
      <w:r w:rsidR="00B95138">
        <w:rPr>
          <w:rFonts w:ascii="Arial" w:hAnsi="Arial" w:cs="Arial"/>
          <w:lang w:val="es-ES"/>
        </w:rPr>
        <w:t>Aquadopp</w:t>
      </w:r>
      <w:proofErr w:type="spellEnd"/>
      <w:r w:rsidRPr="00B95138">
        <w:rPr>
          <w:rFonts w:ascii="Arial" w:hAnsi="Arial" w:cs="Arial"/>
          <w:lang w:val="es-ES"/>
        </w:rPr>
        <w:t xml:space="preserve"> de </w:t>
      </w:r>
      <w:r w:rsidR="00B95138">
        <w:rPr>
          <w:rFonts w:ascii="Arial" w:hAnsi="Arial" w:cs="Arial"/>
          <w:lang w:val="es-ES"/>
        </w:rPr>
        <w:t>400</w:t>
      </w:r>
      <w:r w:rsidRPr="00B95138">
        <w:rPr>
          <w:rFonts w:ascii="Arial" w:hAnsi="Arial" w:cs="Arial"/>
          <w:lang w:val="es-ES"/>
        </w:rPr>
        <w:t xml:space="preserve"> </w:t>
      </w:r>
      <w:proofErr w:type="spellStart"/>
      <w:r w:rsidRPr="00B95138">
        <w:rPr>
          <w:rFonts w:ascii="Arial" w:hAnsi="Arial" w:cs="Arial"/>
          <w:lang w:val="es-ES"/>
        </w:rPr>
        <w:t>kHz</w:t>
      </w:r>
      <w:proofErr w:type="spellEnd"/>
      <w:r w:rsidRPr="00B95138">
        <w:rPr>
          <w:rFonts w:ascii="Arial" w:hAnsi="Arial" w:cs="Arial"/>
          <w:lang w:val="es-ES"/>
        </w:rPr>
        <w:t xml:space="preserve"> de frecuencia.</w:t>
      </w:r>
    </w:p>
    <w:p w:rsidR="002D25D9" w:rsidRDefault="00CC5365" w:rsidP="002729D7">
      <w:pPr>
        <w:jc w:val="both"/>
        <w:rPr>
          <w:rFonts w:ascii="Arial" w:hAnsi="Arial" w:cs="Arial"/>
          <w:lang w:val="es-ES"/>
        </w:rPr>
      </w:pPr>
      <w:r w:rsidRPr="00F836B6">
        <w:rPr>
          <w:rFonts w:ascii="Arial" w:hAnsi="Arial" w:cs="Arial"/>
          <w:lang w:val="es-ES"/>
        </w:rPr>
        <w:t xml:space="preserve">De acuerdo a la profundidad </w:t>
      </w:r>
      <w:r w:rsidR="00F836B6" w:rsidRPr="00F836B6">
        <w:rPr>
          <w:rFonts w:ascii="Arial" w:hAnsi="Arial" w:cs="Arial"/>
          <w:lang w:val="es-ES"/>
        </w:rPr>
        <w:t xml:space="preserve">en la que fue instalado el instrumento (aproximadamente 66 metros al N.M.M., el equipo fue programado para medir la columna de agua hasta los 60 metros de profundidad, para lo cual fue fondeado con un sistema de </w:t>
      </w:r>
      <w:proofErr w:type="spellStart"/>
      <w:r w:rsidR="00F836B6" w:rsidRPr="00F836B6">
        <w:rPr>
          <w:rFonts w:ascii="Arial" w:hAnsi="Arial" w:cs="Arial"/>
          <w:lang w:val="es-ES"/>
        </w:rPr>
        <w:t>mooring</w:t>
      </w:r>
      <w:proofErr w:type="spellEnd"/>
      <w:r w:rsidR="00F836B6" w:rsidRPr="00F836B6">
        <w:rPr>
          <w:rFonts w:ascii="Arial" w:hAnsi="Arial" w:cs="Arial"/>
          <w:lang w:val="es-ES"/>
        </w:rPr>
        <w:t xml:space="preserve">. De esta forma, se programaron 30 celdas de 2 metros de espesor cada una hasta alcanzar los 60 metros. </w:t>
      </w:r>
      <w:r w:rsidR="002D25D9" w:rsidRPr="00F836B6">
        <w:rPr>
          <w:rFonts w:ascii="Arial" w:hAnsi="Arial" w:cs="Arial"/>
          <w:lang w:val="es-ES"/>
        </w:rPr>
        <w:t xml:space="preserve">De acuerdo a los requerimientos del equipo se configura el ADCP para comenzar a medir sobre una distancia de </w:t>
      </w:r>
      <w:r w:rsidR="00A8401B" w:rsidRPr="00F836B6">
        <w:rPr>
          <w:rFonts w:ascii="Arial" w:hAnsi="Arial" w:cs="Arial"/>
          <w:lang w:val="es-ES"/>
        </w:rPr>
        <w:t>1</w:t>
      </w:r>
      <w:r w:rsidR="009536B5" w:rsidRPr="00F836B6">
        <w:rPr>
          <w:rFonts w:ascii="Arial" w:hAnsi="Arial" w:cs="Arial"/>
          <w:lang w:val="es-ES"/>
        </w:rPr>
        <w:t xml:space="preserve"> </w:t>
      </w:r>
      <w:r w:rsidR="002D25D9" w:rsidRPr="00F836B6">
        <w:rPr>
          <w:rFonts w:ascii="Arial" w:hAnsi="Arial" w:cs="Arial"/>
          <w:lang w:val="es-ES"/>
        </w:rPr>
        <w:t>metro (</w:t>
      </w:r>
      <w:proofErr w:type="spellStart"/>
      <w:r w:rsidR="002D25D9" w:rsidRPr="00F836B6">
        <w:rPr>
          <w:rFonts w:ascii="Arial" w:hAnsi="Arial" w:cs="Arial"/>
          <w:lang w:val="es-ES"/>
        </w:rPr>
        <w:t>blanking</w:t>
      </w:r>
      <w:proofErr w:type="spellEnd"/>
      <w:r w:rsidR="002D25D9" w:rsidRPr="00F836B6">
        <w:rPr>
          <w:rFonts w:ascii="Arial" w:hAnsi="Arial" w:cs="Arial"/>
          <w:lang w:val="es-ES"/>
        </w:rPr>
        <w:t>).</w:t>
      </w:r>
      <w:r w:rsidR="002D25D9">
        <w:rPr>
          <w:rFonts w:ascii="Arial" w:hAnsi="Arial" w:cs="Arial"/>
          <w:lang w:val="es-ES"/>
        </w:rPr>
        <w:t xml:space="preserve"> Las mediciones consisten en promedios de magnitud y dirección de la corriente, y son hechas en capas de 2 metros de espesor hasta alcanzar más allá de la superficie del agua.</w:t>
      </w:r>
    </w:p>
    <w:p w:rsidR="002D25D9" w:rsidRPr="003D40A1" w:rsidRDefault="002D25D9" w:rsidP="002729D7">
      <w:pPr>
        <w:jc w:val="both"/>
        <w:rPr>
          <w:rFonts w:ascii="Arial" w:hAnsi="Arial" w:cs="Arial"/>
          <w:lang w:val="es-ES"/>
        </w:rPr>
      </w:pPr>
      <w:r>
        <w:rPr>
          <w:rFonts w:ascii="Arial" w:hAnsi="Arial" w:cs="Arial"/>
          <w:lang w:val="es-ES"/>
        </w:rPr>
        <w:t>Los detalles del posicionamiento del equipo, el periodo de registro, y la información de las celdas escogidas para la caracterización del régimen de corrientes del sector, se muestran en la Tabla 1.</w:t>
      </w:r>
    </w:p>
    <w:p w:rsidR="002D25D9" w:rsidRDefault="002D25D9" w:rsidP="002D25D9">
      <w:pPr>
        <w:pStyle w:val="Epgrafe"/>
        <w:keepNext/>
        <w:jc w:val="center"/>
      </w:pPr>
      <w:r>
        <w:t xml:space="preserve">Tabla </w:t>
      </w:r>
      <w:fldSimple w:instr=" SEQ Tabla \* ARABIC ">
        <w:r w:rsidR="007B136C">
          <w:rPr>
            <w:noProof/>
          </w:rPr>
          <w:t>1</w:t>
        </w:r>
      </w:fldSimple>
      <w:r>
        <w:t xml:space="preserve">: Detalle del estudio de </w:t>
      </w:r>
      <w:proofErr w:type="spellStart"/>
      <w:r>
        <w:t>correntometría</w:t>
      </w:r>
      <w:proofErr w:type="spellEnd"/>
      <w:r>
        <w:t xml:space="preserve"> en</w:t>
      </w:r>
      <w:r w:rsidR="00717951">
        <w:t xml:space="preserve"> </w:t>
      </w:r>
      <w:r w:rsidR="00BA1F3B">
        <w:t>Estero Riquelme</w:t>
      </w:r>
      <w:r w:rsidR="00717951">
        <w:t>.</w:t>
      </w:r>
    </w:p>
    <w:tbl>
      <w:tblPr>
        <w:tblW w:w="8440" w:type="dxa"/>
        <w:jc w:val="center"/>
        <w:tblCellMar>
          <w:left w:w="0" w:type="dxa"/>
          <w:right w:w="0" w:type="dxa"/>
        </w:tblCellMar>
        <w:tblLook w:val="04A0"/>
      </w:tblPr>
      <w:tblGrid>
        <w:gridCol w:w="1219"/>
        <w:gridCol w:w="1401"/>
        <w:gridCol w:w="1140"/>
        <w:gridCol w:w="2360"/>
        <w:gridCol w:w="2320"/>
      </w:tblGrid>
      <w:tr w:rsidR="002D25D9" w:rsidRPr="008E3E32" w:rsidTr="00E40380">
        <w:trPr>
          <w:trHeight w:val="225"/>
          <w:jc w:val="center"/>
        </w:trPr>
        <w:tc>
          <w:tcPr>
            <w:tcW w:w="1219" w:type="dxa"/>
            <w:tcBorders>
              <w:top w:val="single" w:sz="4" w:space="0" w:color="auto"/>
              <w:left w:val="single" w:sz="4" w:space="0" w:color="auto"/>
              <w:bottom w:val="single" w:sz="4" w:space="0" w:color="auto"/>
              <w:right w:val="single" w:sz="4" w:space="0" w:color="auto"/>
            </w:tcBorders>
            <w:shd w:val="clear" w:color="000000" w:fill="8DB4E3"/>
            <w:noWrap/>
            <w:tcMar>
              <w:top w:w="21" w:type="dxa"/>
              <w:left w:w="21" w:type="dxa"/>
              <w:bottom w:w="0" w:type="dxa"/>
              <w:right w:w="21" w:type="dxa"/>
            </w:tcMar>
            <w:vAlign w:val="bottom"/>
          </w:tcPr>
          <w:p w:rsidR="002D25D9" w:rsidRPr="008E3E32" w:rsidRDefault="002D25D9" w:rsidP="002D25D9">
            <w:pPr>
              <w:jc w:val="center"/>
              <w:rPr>
                <w:rFonts w:ascii="Arial" w:hAnsi="Arial" w:cs="Arial"/>
                <w:b/>
                <w:bCs/>
                <w:color w:val="000000"/>
                <w:sz w:val="16"/>
                <w:szCs w:val="16"/>
              </w:rPr>
            </w:pPr>
            <w:r w:rsidRPr="008E3E32">
              <w:rPr>
                <w:rFonts w:ascii="Arial" w:hAnsi="Arial" w:cs="Arial"/>
                <w:b/>
                <w:bCs/>
                <w:color w:val="000000"/>
                <w:sz w:val="16"/>
                <w:szCs w:val="16"/>
              </w:rPr>
              <w:t>Latitud (Sur)</w:t>
            </w:r>
          </w:p>
        </w:tc>
        <w:tc>
          <w:tcPr>
            <w:tcW w:w="1401" w:type="dxa"/>
            <w:tcBorders>
              <w:top w:val="single" w:sz="4" w:space="0" w:color="auto"/>
              <w:left w:val="nil"/>
              <w:bottom w:val="single" w:sz="4" w:space="0" w:color="auto"/>
              <w:right w:val="single" w:sz="4" w:space="0" w:color="auto"/>
            </w:tcBorders>
            <w:shd w:val="clear" w:color="000000" w:fill="8DB4E3"/>
            <w:noWrap/>
            <w:tcMar>
              <w:top w:w="21" w:type="dxa"/>
              <w:left w:w="21" w:type="dxa"/>
              <w:bottom w:w="0" w:type="dxa"/>
              <w:right w:w="21" w:type="dxa"/>
            </w:tcMar>
            <w:vAlign w:val="bottom"/>
          </w:tcPr>
          <w:p w:rsidR="002D25D9" w:rsidRPr="008E3E32" w:rsidRDefault="002D25D9" w:rsidP="002D25D9">
            <w:pPr>
              <w:jc w:val="center"/>
              <w:rPr>
                <w:rFonts w:ascii="Arial" w:hAnsi="Arial" w:cs="Arial"/>
                <w:b/>
                <w:bCs/>
                <w:color w:val="000000"/>
                <w:sz w:val="16"/>
                <w:szCs w:val="16"/>
              </w:rPr>
            </w:pPr>
            <w:r w:rsidRPr="008E3E32">
              <w:rPr>
                <w:rFonts w:ascii="Arial" w:hAnsi="Arial" w:cs="Arial"/>
                <w:b/>
                <w:bCs/>
                <w:color w:val="000000"/>
                <w:sz w:val="16"/>
                <w:szCs w:val="16"/>
              </w:rPr>
              <w:t>Longitud (Oeste)</w:t>
            </w:r>
          </w:p>
        </w:tc>
        <w:tc>
          <w:tcPr>
            <w:tcW w:w="1140" w:type="dxa"/>
            <w:tcBorders>
              <w:top w:val="single" w:sz="4" w:space="0" w:color="auto"/>
              <w:left w:val="nil"/>
              <w:bottom w:val="single" w:sz="4" w:space="0" w:color="auto"/>
              <w:right w:val="single" w:sz="4" w:space="0" w:color="auto"/>
            </w:tcBorders>
            <w:shd w:val="clear" w:color="000000" w:fill="8DB4E3"/>
            <w:noWrap/>
            <w:tcMar>
              <w:top w:w="21" w:type="dxa"/>
              <w:left w:w="21" w:type="dxa"/>
              <w:bottom w:w="0" w:type="dxa"/>
              <w:right w:w="21" w:type="dxa"/>
            </w:tcMar>
            <w:vAlign w:val="bottom"/>
          </w:tcPr>
          <w:p w:rsidR="002D25D9" w:rsidRPr="008E3E32" w:rsidRDefault="002D25D9" w:rsidP="002D25D9">
            <w:pPr>
              <w:jc w:val="center"/>
              <w:rPr>
                <w:rFonts w:ascii="Arial" w:hAnsi="Arial" w:cs="Arial"/>
                <w:b/>
                <w:bCs/>
                <w:color w:val="000000"/>
                <w:sz w:val="16"/>
                <w:szCs w:val="16"/>
              </w:rPr>
            </w:pPr>
            <w:r w:rsidRPr="008E3E32">
              <w:rPr>
                <w:rFonts w:ascii="Arial" w:hAnsi="Arial" w:cs="Arial"/>
                <w:b/>
                <w:bCs/>
                <w:color w:val="000000"/>
                <w:sz w:val="16"/>
                <w:szCs w:val="16"/>
              </w:rPr>
              <w:t>Instrumento</w:t>
            </w:r>
          </w:p>
        </w:tc>
        <w:tc>
          <w:tcPr>
            <w:tcW w:w="2360" w:type="dxa"/>
            <w:tcBorders>
              <w:top w:val="single" w:sz="4" w:space="0" w:color="auto"/>
              <w:left w:val="nil"/>
              <w:bottom w:val="single" w:sz="4" w:space="0" w:color="auto"/>
              <w:right w:val="single" w:sz="4" w:space="0" w:color="auto"/>
            </w:tcBorders>
            <w:shd w:val="clear" w:color="000000" w:fill="8DB4E3"/>
            <w:noWrap/>
            <w:tcMar>
              <w:top w:w="21" w:type="dxa"/>
              <w:left w:w="21" w:type="dxa"/>
              <w:bottom w:w="0" w:type="dxa"/>
              <w:right w:w="21" w:type="dxa"/>
            </w:tcMar>
            <w:vAlign w:val="bottom"/>
          </w:tcPr>
          <w:p w:rsidR="002D25D9" w:rsidRPr="008E3E32" w:rsidRDefault="002D25D9" w:rsidP="002D25D9">
            <w:pPr>
              <w:jc w:val="center"/>
              <w:rPr>
                <w:rFonts w:ascii="Arial" w:hAnsi="Arial" w:cs="Arial"/>
                <w:b/>
                <w:bCs/>
                <w:color w:val="000000"/>
                <w:sz w:val="16"/>
                <w:szCs w:val="16"/>
              </w:rPr>
            </w:pPr>
            <w:r w:rsidRPr="008E3E32">
              <w:rPr>
                <w:rFonts w:ascii="Arial" w:hAnsi="Arial" w:cs="Arial"/>
                <w:b/>
                <w:bCs/>
                <w:color w:val="000000"/>
                <w:sz w:val="16"/>
                <w:szCs w:val="16"/>
              </w:rPr>
              <w:t>Inicio</w:t>
            </w:r>
          </w:p>
        </w:tc>
        <w:tc>
          <w:tcPr>
            <w:tcW w:w="2320" w:type="dxa"/>
            <w:tcBorders>
              <w:top w:val="single" w:sz="4" w:space="0" w:color="auto"/>
              <w:left w:val="nil"/>
              <w:bottom w:val="single" w:sz="4" w:space="0" w:color="auto"/>
              <w:right w:val="single" w:sz="4" w:space="0" w:color="auto"/>
            </w:tcBorders>
            <w:shd w:val="clear" w:color="000000" w:fill="8DB4E3"/>
            <w:noWrap/>
            <w:tcMar>
              <w:top w:w="21" w:type="dxa"/>
              <w:left w:w="21" w:type="dxa"/>
              <w:bottom w:w="0" w:type="dxa"/>
              <w:right w:w="21" w:type="dxa"/>
            </w:tcMar>
            <w:vAlign w:val="bottom"/>
          </w:tcPr>
          <w:p w:rsidR="002D25D9" w:rsidRPr="008E3E32" w:rsidRDefault="002D25D9" w:rsidP="002D25D9">
            <w:pPr>
              <w:jc w:val="center"/>
              <w:rPr>
                <w:rFonts w:ascii="Arial" w:hAnsi="Arial" w:cs="Arial"/>
                <w:b/>
                <w:bCs/>
                <w:color w:val="000000"/>
                <w:sz w:val="16"/>
                <w:szCs w:val="16"/>
              </w:rPr>
            </w:pPr>
            <w:r w:rsidRPr="008E3E32">
              <w:rPr>
                <w:rFonts w:ascii="Arial" w:hAnsi="Arial" w:cs="Arial"/>
                <w:b/>
                <w:bCs/>
                <w:color w:val="000000"/>
                <w:sz w:val="16"/>
                <w:szCs w:val="16"/>
              </w:rPr>
              <w:t>Final</w:t>
            </w:r>
          </w:p>
        </w:tc>
      </w:tr>
      <w:tr w:rsidR="002D25D9" w:rsidRPr="008E3E32" w:rsidTr="00A8401B">
        <w:trPr>
          <w:trHeight w:val="489"/>
          <w:jc w:val="center"/>
        </w:trPr>
        <w:tc>
          <w:tcPr>
            <w:tcW w:w="1219" w:type="dxa"/>
            <w:tcBorders>
              <w:top w:val="nil"/>
              <w:left w:val="single" w:sz="4" w:space="0" w:color="auto"/>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9D6BD3" w:rsidRDefault="009D6BD3" w:rsidP="00F836B6">
            <w:pPr>
              <w:jc w:val="center"/>
              <w:rPr>
                <w:rFonts w:ascii="Arial" w:hAnsi="Arial" w:cs="Arial"/>
                <w:sz w:val="16"/>
                <w:szCs w:val="16"/>
              </w:rPr>
            </w:pPr>
            <w:r>
              <w:rPr>
                <w:rFonts w:ascii="Arial" w:hAnsi="Arial" w:cs="Arial"/>
                <w:sz w:val="16"/>
                <w:szCs w:val="16"/>
              </w:rPr>
              <w:t>5</w:t>
            </w:r>
            <w:r w:rsidR="00696BAA" w:rsidRPr="009D6BD3">
              <w:rPr>
                <w:rFonts w:ascii="Arial" w:hAnsi="Arial" w:cs="Arial"/>
                <w:sz w:val="16"/>
                <w:szCs w:val="16"/>
              </w:rPr>
              <w:t xml:space="preserve">2° </w:t>
            </w:r>
            <w:r>
              <w:rPr>
                <w:rFonts w:ascii="Arial" w:hAnsi="Arial" w:cs="Arial"/>
                <w:sz w:val="16"/>
                <w:szCs w:val="16"/>
              </w:rPr>
              <w:t>51</w:t>
            </w:r>
            <w:r w:rsidR="00696BAA" w:rsidRPr="009D6BD3">
              <w:rPr>
                <w:rFonts w:ascii="Arial" w:hAnsi="Arial" w:cs="Arial"/>
                <w:sz w:val="16"/>
                <w:szCs w:val="16"/>
              </w:rPr>
              <w:t xml:space="preserve">’ </w:t>
            </w:r>
            <w:r w:rsidR="00F836B6">
              <w:rPr>
                <w:rFonts w:ascii="Arial" w:hAnsi="Arial" w:cs="Arial"/>
                <w:sz w:val="16"/>
                <w:szCs w:val="16"/>
              </w:rPr>
              <w:t>0</w:t>
            </w:r>
            <w:r>
              <w:rPr>
                <w:rFonts w:ascii="Arial" w:hAnsi="Arial" w:cs="Arial"/>
                <w:sz w:val="16"/>
                <w:szCs w:val="16"/>
              </w:rPr>
              <w:t>9.</w:t>
            </w:r>
            <w:r w:rsidR="00F836B6">
              <w:rPr>
                <w:rFonts w:ascii="Arial" w:hAnsi="Arial" w:cs="Arial"/>
                <w:sz w:val="16"/>
                <w:szCs w:val="16"/>
              </w:rPr>
              <w:t>76</w:t>
            </w:r>
            <w:r w:rsidR="00696BAA" w:rsidRPr="009D6BD3">
              <w:rPr>
                <w:rFonts w:ascii="Arial" w:hAnsi="Arial" w:cs="Arial"/>
                <w:sz w:val="16"/>
                <w:szCs w:val="16"/>
              </w:rPr>
              <w:t>’’</w:t>
            </w:r>
          </w:p>
        </w:tc>
        <w:tc>
          <w:tcPr>
            <w:tcW w:w="1401" w:type="dxa"/>
            <w:tcBorders>
              <w:top w:val="nil"/>
              <w:left w:val="nil"/>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9D6BD3" w:rsidRDefault="00696BAA" w:rsidP="00F836B6">
            <w:pPr>
              <w:jc w:val="center"/>
              <w:rPr>
                <w:rFonts w:ascii="Arial" w:hAnsi="Arial" w:cs="Arial"/>
                <w:sz w:val="16"/>
                <w:szCs w:val="16"/>
              </w:rPr>
            </w:pPr>
            <w:r w:rsidRPr="009D6BD3">
              <w:rPr>
                <w:rFonts w:ascii="Arial" w:hAnsi="Arial" w:cs="Arial"/>
                <w:sz w:val="16"/>
                <w:szCs w:val="16"/>
              </w:rPr>
              <w:t>7</w:t>
            </w:r>
            <w:r w:rsidR="009D6BD3">
              <w:rPr>
                <w:rFonts w:ascii="Arial" w:hAnsi="Arial" w:cs="Arial"/>
                <w:sz w:val="16"/>
                <w:szCs w:val="16"/>
              </w:rPr>
              <w:t>2</w:t>
            </w:r>
            <w:r w:rsidRPr="009D6BD3">
              <w:rPr>
                <w:rFonts w:ascii="Arial" w:hAnsi="Arial" w:cs="Arial"/>
                <w:sz w:val="16"/>
                <w:szCs w:val="16"/>
              </w:rPr>
              <w:t>° 2</w:t>
            </w:r>
            <w:r w:rsidR="00497582" w:rsidRPr="009D6BD3">
              <w:rPr>
                <w:rFonts w:ascii="Arial" w:hAnsi="Arial" w:cs="Arial"/>
                <w:sz w:val="16"/>
                <w:szCs w:val="16"/>
              </w:rPr>
              <w:t>7</w:t>
            </w:r>
            <w:r w:rsidRPr="009D6BD3">
              <w:rPr>
                <w:rFonts w:ascii="Arial" w:hAnsi="Arial" w:cs="Arial"/>
                <w:sz w:val="16"/>
                <w:szCs w:val="16"/>
              </w:rPr>
              <w:t xml:space="preserve">’ </w:t>
            </w:r>
            <w:r w:rsidR="00497582" w:rsidRPr="009D6BD3">
              <w:rPr>
                <w:rFonts w:ascii="Arial" w:hAnsi="Arial" w:cs="Arial"/>
                <w:sz w:val="16"/>
                <w:szCs w:val="16"/>
              </w:rPr>
              <w:t>1</w:t>
            </w:r>
            <w:r w:rsidR="00F836B6">
              <w:rPr>
                <w:rFonts w:ascii="Arial" w:hAnsi="Arial" w:cs="Arial"/>
                <w:sz w:val="16"/>
                <w:szCs w:val="16"/>
              </w:rPr>
              <w:t>9</w:t>
            </w:r>
            <w:r w:rsidR="009D6BD3">
              <w:rPr>
                <w:rFonts w:ascii="Arial" w:hAnsi="Arial" w:cs="Arial"/>
                <w:sz w:val="16"/>
                <w:szCs w:val="16"/>
              </w:rPr>
              <w:t>.</w:t>
            </w:r>
            <w:r w:rsidR="00F836B6">
              <w:rPr>
                <w:rFonts w:ascii="Arial" w:hAnsi="Arial" w:cs="Arial"/>
                <w:sz w:val="16"/>
                <w:szCs w:val="16"/>
              </w:rPr>
              <w:t>42</w:t>
            </w:r>
            <w:r w:rsidRPr="009D6BD3">
              <w:rPr>
                <w:rFonts w:ascii="Arial" w:hAnsi="Arial" w:cs="Arial"/>
                <w:sz w:val="16"/>
                <w:szCs w:val="16"/>
              </w:rPr>
              <w:t>’’</w:t>
            </w:r>
          </w:p>
        </w:tc>
        <w:tc>
          <w:tcPr>
            <w:tcW w:w="0" w:type="auto"/>
            <w:tcBorders>
              <w:top w:val="nil"/>
              <w:left w:val="nil"/>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9D6BD3" w:rsidRDefault="009D6BD3" w:rsidP="009D6BD3">
            <w:pPr>
              <w:jc w:val="center"/>
              <w:rPr>
                <w:rFonts w:ascii="Arial" w:hAnsi="Arial" w:cs="Arial"/>
                <w:sz w:val="16"/>
                <w:szCs w:val="16"/>
              </w:rPr>
            </w:pPr>
            <w:proofErr w:type="spellStart"/>
            <w:r>
              <w:rPr>
                <w:rFonts w:ascii="Arial" w:hAnsi="Arial" w:cs="Arial"/>
                <w:sz w:val="16"/>
                <w:szCs w:val="16"/>
              </w:rPr>
              <w:t>Aquadopp</w:t>
            </w:r>
            <w:proofErr w:type="spellEnd"/>
          </w:p>
        </w:tc>
        <w:tc>
          <w:tcPr>
            <w:tcW w:w="0" w:type="auto"/>
            <w:tcBorders>
              <w:top w:val="nil"/>
              <w:left w:val="nil"/>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8E3E32" w:rsidRDefault="00EF5D45" w:rsidP="00BA1F3B">
            <w:pPr>
              <w:jc w:val="center"/>
              <w:rPr>
                <w:rFonts w:ascii="Arial" w:hAnsi="Arial" w:cs="Arial"/>
                <w:color w:val="000000"/>
                <w:sz w:val="16"/>
                <w:szCs w:val="16"/>
              </w:rPr>
            </w:pPr>
            <w:r>
              <w:rPr>
                <w:rFonts w:ascii="Arial" w:hAnsi="Arial" w:cs="Arial"/>
                <w:color w:val="000000"/>
                <w:sz w:val="16"/>
                <w:szCs w:val="16"/>
              </w:rPr>
              <w:t>1</w:t>
            </w:r>
            <w:r w:rsidR="00BA1F3B">
              <w:rPr>
                <w:rFonts w:ascii="Arial" w:hAnsi="Arial" w:cs="Arial"/>
                <w:color w:val="000000"/>
                <w:sz w:val="16"/>
                <w:szCs w:val="16"/>
              </w:rPr>
              <w:t>3</w:t>
            </w:r>
            <w:r w:rsidR="002D25D9" w:rsidRPr="008E3E32">
              <w:rPr>
                <w:rFonts w:ascii="Arial" w:hAnsi="Arial" w:cs="Arial"/>
                <w:color w:val="000000"/>
                <w:sz w:val="16"/>
                <w:szCs w:val="16"/>
              </w:rPr>
              <w:t xml:space="preserve"> </w:t>
            </w:r>
            <w:r w:rsidR="00BA1F3B">
              <w:rPr>
                <w:rFonts w:ascii="Arial" w:hAnsi="Arial" w:cs="Arial"/>
                <w:color w:val="000000"/>
                <w:sz w:val="16"/>
                <w:szCs w:val="16"/>
              </w:rPr>
              <w:t>Agosto</w:t>
            </w:r>
            <w:r w:rsidR="002D25D9">
              <w:rPr>
                <w:rFonts w:ascii="Arial" w:hAnsi="Arial" w:cs="Arial"/>
                <w:color w:val="000000"/>
                <w:sz w:val="16"/>
                <w:szCs w:val="16"/>
              </w:rPr>
              <w:t xml:space="preserve"> </w:t>
            </w:r>
            <w:r w:rsidR="002D25D9" w:rsidRPr="008E3E32">
              <w:rPr>
                <w:rFonts w:ascii="Arial" w:hAnsi="Arial" w:cs="Arial"/>
                <w:color w:val="000000"/>
                <w:sz w:val="16"/>
                <w:szCs w:val="16"/>
              </w:rPr>
              <w:t>20</w:t>
            </w:r>
            <w:r w:rsidR="009536B5">
              <w:rPr>
                <w:rFonts w:ascii="Arial" w:hAnsi="Arial" w:cs="Arial"/>
                <w:color w:val="000000"/>
                <w:sz w:val="16"/>
                <w:szCs w:val="16"/>
              </w:rPr>
              <w:t>1</w:t>
            </w:r>
            <w:r w:rsidR="00497582">
              <w:rPr>
                <w:rFonts w:ascii="Arial" w:hAnsi="Arial" w:cs="Arial"/>
                <w:color w:val="000000"/>
                <w:sz w:val="16"/>
                <w:szCs w:val="16"/>
              </w:rPr>
              <w:t>3</w:t>
            </w:r>
            <w:r w:rsidR="002D25D9" w:rsidRPr="008E3E32">
              <w:rPr>
                <w:rFonts w:ascii="Arial" w:hAnsi="Arial" w:cs="Arial"/>
                <w:color w:val="000000"/>
                <w:sz w:val="16"/>
                <w:szCs w:val="16"/>
              </w:rPr>
              <w:t xml:space="preserve"> - </w:t>
            </w:r>
            <w:r w:rsidR="00497582">
              <w:rPr>
                <w:rFonts w:ascii="Arial" w:hAnsi="Arial" w:cs="Arial"/>
                <w:color w:val="000000"/>
                <w:sz w:val="16"/>
                <w:szCs w:val="16"/>
              </w:rPr>
              <w:t>1</w:t>
            </w:r>
            <w:r w:rsidR="00BA1F3B">
              <w:rPr>
                <w:rFonts w:ascii="Arial" w:hAnsi="Arial" w:cs="Arial"/>
                <w:color w:val="000000"/>
                <w:sz w:val="16"/>
                <w:szCs w:val="16"/>
              </w:rPr>
              <w:t>3</w:t>
            </w:r>
            <w:r w:rsidR="002D25D9" w:rsidRPr="008E3E32">
              <w:rPr>
                <w:rFonts w:ascii="Arial" w:hAnsi="Arial" w:cs="Arial"/>
                <w:color w:val="000000"/>
                <w:sz w:val="16"/>
                <w:szCs w:val="16"/>
              </w:rPr>
              <w:t>:</w:t>
            </w:r>
            <w:r w:rsidR="00BA1F3B">
              <w:rPr>
                <w:rFonts w:ascii="Arial" w:hAnsi="Arial" w:cs="Arial"/>
                <w:color w:val="000000"/>
                <w:sz w:val="16"/>
                <w:szCs w:val="16"/>
              </w:rPr>
              <w:t>1</w:t>
            </w:r>
            <w:r w:rsidR="00221731">
              <w:rPr>
                <w:rFonts w:ascii="Arial" w:hAnsi="Arial" w:cs="Arial"/>
                <w:color w:val="000000"/>
                <w:sz w:val="16"/>
                <w:szCs w:val="16"/>
              </w:rPr>
              <w:t>0</w:t>
            </w:r>
            <w:r w:rsidR="002D25D9" w:rsidRPr="008E3E32">
              <w:rPr>
                <w:rFonts w:ascii="Arial" w:hAnsi="Arial" w:cs="Arial"/>
                <w:color w:val="000000"/>
                <w:sz w:val="16"/>
                <w:szCs w:val="16"/>
              </w:rPr>
              <w:t xml:space="preserve"> hrs</w:t>
            </w:r>
          </w:p>
        </w:tc>
        <w:tc>
          <w:tcPr>
            <w:tcW w:w="0" w:type="auto"/>
            <w:tcBorders>
              <w:top w:val="nil"/>
              <w:left w:val="nil"/>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8E3E32" w:rsidRDefault="00497582" w:rsidP="00BA1F3B">
            <w:pPr>
              <w:jc w:val="center"/>
              <w:rPr>
                <w:rFonts w:ascii="Arial" w:hAnsi="Arial" w:cs="Arial"/>
                <w:color w:val="000000"/>
                <w:sz w:val="16"/>
                <w:szCs w:val="16"/>
              </w:rPr>
            </w:pPr>
            <w:r>
              <w:rPr>
                <w:rFonts w:ascii="Arial" w:hAnsi="Arial" w:cs="Arial"/>
                <w:color w:val="000000"/>
                <w:sz w:val="16"/>
                <w:szCs w:val="16"/>
              </w:rPr>
              <w:t>1</w:t>
            </w:r>
            <w:r w:rsidR="00BA1F3B">
              <w:rPr>
                <w:rFonts w:ascii="Arial" w:hAnsi="Arial" w:cs="Arial"/>
                <w:color w:val="000000"/>
                <w:sz w:val="16"/>
                <w:szCs w:val="16"/>
              </w:rPr>
              <w:t>4</w:t>
            </w:r>
            <w:r w:rsidRPr="008E3E32">
              <w:rPr>
                <w:rFonts w:ascii="Arial" w:hAnsi="Arial" w:cs="Arial"/>
                <w:color w:val="000000"/>
                <w:sz w:val="16"/>
                <w:szCs w:val="16"/>
              </w:rPr>
              <w:t xml:space="preserve"> </w:t>
            </w:r>
            <w:r w:rsidR="00BA1F3B">
              <w:rPr>
                <w:rFonts w:ascii="Arial" w:hAnsi="Arial" w:cs="Arial"/>
                <w:color w:val="000000"/>
                <w:sz w:val="16"/>
                <w:szCs w:val="16"/>
              </w:rPr>
              <w:t>Agosto</w:t>
            </w:r>
            <w:r>
              <w:rPr>
                <w:rFonts w:ascii="Arial" w:hAnsi="Arial" w:cs="Arial"/>
                <w:color w:val="000000"/>
                <w:sz w:val="16"/>
                <w:szCs w:val="16"/>
              </w:rPr>
              <w:t xml:space="preserve"> </w:t>
            </w:r>
            <w:r w:rsidRPr="008E3E32">
              <w:rPr>
                <w:rFonts w:ascii="Arial" w:hAnsi="Arial" w:cs="Arial"/>
                <w:color w:val="000000"/>
                <w:sz w:val="16"/>
                <w:szCs w:val="16"/>
              </w:rPr>
              <w:t>20</w:t>
            </w:r>
            <w:r>
              <w:rPr>
                <w:rFonts w:ascii="Arial" w:hAnsi="Arial" w:cs="Arial"/>
                <w:color w:val="000000"/>
                <w:sz w:val="16"/>
                <w:szCs w:val="16"/>
              </w:rPr>
              <w:t>13</w:t>
            </w:r>
            <w:r w:rsidRPr="008E3E32">
              <w:rPr>
                <w:rFonts w:ascii="Arial" w:hAnsi="Arial" w:cs="Arial"/>
                <w:color w:val="000000"/>
                <w:sz w:val="16"/>
                <w:szCs w:val="16"/>
              </w:rPr>
              <w:t xml:space="preserve"> - </w:t>
            </w:r>
            <w:r>
              <w:rPr>
                <w:rFonts w:ascii="Arial" w:hAnsi="Arial" w:cs="Arial"/>
                <w:color w:val="000000"/>
                <w:sz w:val="16"/>
                <w:szCs w:val="16"/>
              </w:rPr>
              <w:t>1</w:t>
            </w:r>
            <w:r w:rsidR="00BA1F3B">
              <w:rPr>
                <w:rFonts w:ascii="Arial" w:hAnsi="Arial" w:cs="Arial"/>
                <w:color w:val="000000"/>
                <w:sz w:val="16"/>
                <w:szCs w:val="16"/>
              </w:rPr>
              <w:t>3</w:t>
            </w:r>
            <w:r w:rsidRPr="008E3E32">
              <w:rPr>
                <w:rFonts w:ascii="Arial" w:hAnsi="Arial" w:cs="Arial"/>
                <w:color w:val="000000"/>
                <w:sz w:val="16"/>
                <w:szCs w:val="16"/>
              </w:rPr>
              <w:t>:</w:t>
            </w:r>
            <w:r w:rsidR="00BA1F3B">
              <w:rPr>
                <w:rFonts w:ascii="Arial" w:hAnsi="Arial" w:cs="Arial"/>
                <w:color w:val="000000"/>
                <w:sz w:val="16"/>
                <w:szCs w:val="16"/>
              </w:rPr>
              <w:t>1</w:t>
            </w:r>
            <w:r>
              <w:rPr>
                <w:rFonts w:ascii="Arial" w:hAnsi="Arial" w:cs="Arial"/>
                <w:color w:val="000000"/>
                <w:sz w:val="16"/>
                <w:szCs w:val="16"/>
              </w:rPr>
              <w:t>0</w:t>
            </w:r>
            <w:r w:rsidRPr="008E3E32">
              <w:rPr>
                <w:rFonts w:ascii="Arial" w:hAnsi="Arial" w:cs="Arial"/>
                <w:color w:val="000000"/>
                <w:sz w:val="16"/>
                <w:szCs w:val="16"/>
              </w:rPr>
              <w:t xml:space="preserve"> hrs</w:t>
            </w:r>
          </w:p>
        </w:tc>
      </w:tr>
      <w:tr w:rsidR="002D25D9" w:rsidRPr="008E3E32" w:rsidTr="002D25D9">
        <w:trPr>
          <w:trHeight w:val="225"/>
          <w:jc w:val="center"/>
        </w:trPr>
        <w:tc>
          <w:tcPr>
            <w:tcW w:w="0" w:type="auto"/>
            <w:gridSpan w:val="5"/>
            <w:tcBorders>
              <w:top w:val="single" w:sz="4" w:space="0" w:color="auto"/>
              <w:left w:val="single" w:sz="4" w:space="0" w:color="auto"/>
              <w:bottom w:val="single" w:sz="4" w:space="0" w:color="auto"/>
              <w:right w:val="single" w:sz="4" w:space="0" w:color="auto"/>
            </w:tcBorders>
            <w:shd w:val="clear" w:color="000000" w:fill="8DB4E3"/>
            <w:noWrap/>
            <w:tcMar>
              <w:top w:w="21" w:type="dxa"/>
              <w:left w:w="21" w:type="dxa"/>
              <w:bottom w:w="0" w:type="dxa"/>
              <w:right w:w="21" w:type="dxa"/>
            </w:tcMar>
            <w:vAlign w:val="bottom"/>
          </w:tcPr>
          <w:p w:rsidR="002D25D9" w:rsidRPr="008E3E32" w:rsidRDefault="002D25D9" w:rsidP="002D25D9">
            <w:pPr>
              <w:jc w:val="center"/>
              <w:rPr>
                <w:rFonts w:ascii="Arial" w:hAnsi="Arial" w:cs="Arial"/>
                <w:b/>
                <w:bCs/>
                <w:color w:val="000000"/>
                <w:sz w:val="16"/>
                <w:szCs w:val="16"/>
              </w:rPr>
            </w:pPr>
            <w:r w:rsidRPr="008E3E32">
              <w:rPr>
                <w:rFonts w:ascii="Arial" w:hAnsi="Arial" w:cs="Arial"/>
                <w:b/>
                <w:bCs/>
                <w:color w:val="000000"/>
                <w:sz w:val="16"/>
                <w:szCs w:val="16"/>
              </w:rPr>
              <w:t>Tipo de celda con su rango de profundidad (metros)</w:t>
            </w:r>
          </w:p>
        </w:tc>
      </w:tr>
      <w:tr w:rsidR="002D25D9" w:rsidRPr="008E3E32" w:rsidTr="00E40380">
        <w:trPr>
          <w:trHeight w:val="225"/>
          <w:jc w:val="center"/>
        </w:trPr>
        <w:tc>
          <w:tcPr>
            <w:tcW w:w="1219" w:type="dxa"/>
            <w:tcBorders>
              <w:top w:val="nil"/>
              <w:left w:val="single" w:sz="4" w:space="0" w:color="auto"/>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8E3E32" w:rsidRDefault="002D25D9" w:rsidP="002D25D9">
            <w:pPr>
              <w:jc w:val="center"/>
              <w:rPr>
                <w:rFonts w:ascii="Arial" w:hAnsi="Arial" w:cs="Arial"/>
                <w:b/>
                <w:bCs/>
                <w:color w:val="000000"/>
                <w:sz w:val="16"/>
                <w:szCs w:val="16"/>
              </w:rPr>
            </w:pPr>
            <w:r w:rsidRPr="008E3E32">
              <w:rPr>
                <w:rFonts w:ascii="Arial" w:hAnsi="Arial" w:cs="Arial"/>
                <w:b/>
                <w:bCs/>
                <w:color w:val="000000"/>
                <w:sz w:val="16"/>
                <w:szCs w:val="16"/>
              </w:rPr>
              <w:t>Superficial</w:t>
            </w:r>
          </w:p>
        </w:tc>
        <w:tc>
          <w:tcPr>
            <w:tcW w:w="1401" w:type="dxa"/>
            <w:tcBorders>
              <w:top w:val="nil"/>
              <w:left w:val="nil"/>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8E3E32" w:rsidRDefault="002D25D9" w:rsidP="002D25D9">
            <w:pPr>
              <w:jc w:val="center"/>
              <w:rPr>
                <w:rFonts w:ascii="Arial" w:hAnsi="Arial" w:cs="Arial"/>
                <w:b/>
                <w:bCs/>
                <w:color w:val="000000"/>
                <w:sz w:val="16"/>
                <w:szCs w:val="16"/>
              </w:rPr>
            </w:pPr>
            <w:r w:rsidRPr="008E3E32">
              <w:rPr>
                <w:rFonts w:ascii="Arial" w:hAnsi="Arial" w:cs="Arial"/>
                <w:b/>
                <w:bCs/>
                <w:color w:val="000000"/>
                <w:sz w:val="16"/>
                <w:szCs w:val="16"/>
              </w:rPr>
              <w:t>Intermedia</w:t>
            </w:r>
          </w:p>
        </w:tc>
        <w:tc>
          <w:tcPr>
            <w:tcW w:w="0" w:type="auto"/>
            <w:tcBorders>
              <w:top w:val="nil"/>
              <w:left w:val="nil"/>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8E3E32" w:rsidRDefault="002D25D9" w:rsidP="002D25D9">
            <w:pPr>
              <w:jc w:val="center"/>
              <w:rPr>
                <w:rFonts w:ascii="Arial" w:hAnsi="Arial" w:cs="Arial"/>
                <w:b/>
                <w:bCs/>
                <w:color w:val="000000"/>
                <w:sz w:val="16"/>
                <w:szCs w:val="16"/>
              </w:rPr>
            </w:pPr>
            <w:r w:rsidRPr="008E3E32">
              <w:rPr>
                <w:rFonts w:ascii="Arial" w:hAnsi="Arial" w:cs="Arial"/>
                <w:b/>
                <w:bCs/>
                <w:color w:val="000000"/>
                <w:sz w:val="16"/>
                <w:szCs w:val="16"/>
              </w:rPr>
              <w:t>Profunda</w:t>
            </w:r>
          </w:p>
        </w:tc>
        <w:tc>
          <w:tcPr>
            <w:tcW w:w="0" w:type="auto"/>
            <w:tcBorders>
              <w:top w:val="nil"/>
              <w:left w:val="nil"/>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8E3E32" w:rsidRDefault="002D25D9" w:rsidP="002D25D9">
            <w:pPr>
              <w:jc w:val="center"/>
              <w:rPr>
                <w:rFonts w:ascii="Arial" w:hAnsi="Arial" w:cs="Arial"/>
                <w:color w:val="000000"/>
                <w:sz w:val="16"/>
                <w:szCs w:val="16"/>
              </w:rPr>
            </w:pPr>
          </w:p>
        </w:tc>
        <w:tc>
          <w:tcPr>
            <w:tcW w:w="0" w:type="auto"/>
            <w:tcBorders>
              <w:top w:val="nil"/>
              <w:left w:val="nil"/>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8E3E32" w:rsidRDefault="002D25D9" w:rsidP="002D25D9">
            <w:pPr>
              <w:jc w:val="center"/>
              <w:rPr>
                <w:rFonts w:ascii="Arial" w:hAnsi="Arial" w:cs="Arial"/>
                <w:color w:val="000000"/>
                <w:sz w:val="16"/>
                <w:szCs w:val="16"/>
              </w:rPr>
            </w:pPr>
          </w:p>
        </w:tc>
      </w:tr>
      <w:tr w:rsidR="002D25D9" w:rsidRPr="008E3E32" w:rsidTr="00A8401B">
        <w:trPr>
          <w:trHeight w:val="225"/>
          <w:jc w:val="center"/>
        </w:trPr>
        <w:tc>
          <w:tcPr>
            <w:tcW w:w="1219" w:type="dxa"/>
            <w:tcBorders>
              <w:top w:val="nil"/>
              <w:left w:val="single" w:sz="4" w:space="0" w:color="auto"/>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8E3E32" w:rsidRDefault="00BA1F3B" w:rsidP="00BA1F3B">
            <w:pPr>
              <w:jc w:val="center"/>
              <w:rPr>
                <w:rFonts w:ascii="Arial" w:hAnsi="Arial" w:cs="Arial"/>
                <w:color w:val="000000"/>
                <w:sz w:val="16"/>
                <w:szCs w:val="16"/>
              </w:rPr>
            </w:pPr>
            <w:r>
              <w:rPr>
                <w:rFonts w:ascii="Arial" w:hAnsi="Arial" w:cs="Arial"/>
                <w:color w:val="000000"/>
                <w:sz w:val="16"/>
                <w:szCs w:val="16"/>
              </w:rPr>
              <w:t>0</w:t>
            </w:r>
            <w:r w:rsidR="002D25D9" w:rsidRPr="008E3E32">
              <w:rPr>
                <w:rFonts w:ascii="Arial" w:hAnsi="Arial" w:cs="Arial"/>
                <w:color w:val="000000"/>
                <w:sz w:val="16"/>
                <w:szCs w:val="16"/>
              </w:rPr>
              <w:t xml:space="preserve"> </w:t>
            </w:r>
            <w:r w:rsidR="002D25D9">
              <w:rPr>
                <w:rFonts w:ascii="Arial" w:hAnsi="Arial" w:cs="Arial"/>
                <w:color w:val="000000"/>
                <w:sz w:val="16"/>
                <w:szCs w:val="16"/>
              </w:rPr>
              <w:t>–</w:t>
            </w:r>
            <w:r w:rsidR="002D25D9" w:rsidRPr="008E3E32">
              <w:rPr>
                <w:rFonts w:ascii="Arial" w:hAnsi="Arial" w:cs="Arial"/>
                <w:color w:val="000000"/>
                <w:sz w:val="16"/>
                <w:szCs w:val="16"/>
              </w:rPr>
              <w:t xml:space="preserve"> </w:t>
            </w:r>
            <w:r>
              <w:rPr>
                <w:rFonts w:ascii="Arial" w:hAnsi="Arial" w:cs="Arial"/>
                <w:color w:val="000000"/>
                <w:sz w:val="16"/>
                <w:szCs w:val="16"/>
              </w:rPr>
              <w:t>2</w:t>
            </w:r>
          </w:p>
        </w:tc>
        <w:tc>
          <w:tcPr>
            <w:tcW w:w="1401" w:type="dxa"/>
            <w:tcBorders>
              <w:top w:val="nil"/>
              <w:left w:val="nil"/>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8E3E32" w:rsidRDefault="00BA1F3B" w:rsidP="00B7252C">
            <w:pPr>
              <w:jc w:val="center"/>
              <w:rPr>
                <w:rFonts w:ascii="Arial" w:hAnsi="Arial" w:cs="Arial"/>
                <w:color w:val="000000"/>
                <w:sz w:val="16"/>
                <w:szCs w:val="16"/>
              </w:rPr>
            </w:pPr>
            <w:r>
              <w:rPr>
                <w:rFonts w:ascii="Arial" w:hAnsi="Arial" w:cs="Arial"/>
                <w:color w:val="000000"/>
                <w:sz w:val="16"/>
                <w:szCs w:val="16"/>
              </w:rPr>
              <w:t>28 - 30</w:t>
            </w:r>
          </w:p>
        </w:tc>
        <w:tc>
          <w:tcPr>
            <w:tcW w:w="0" w:type="auto"/>
            <w:tcBorders>
              <w:top w:val="nil"/>
              <w:left w:val="nil"/>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8E3E32" w:rsidRDefault="00BA1F3B" w:rsidP="00B7252C">
            <w:pPr>
              <w:jc w:val="center"/>
              <w:rPr>
                <w:rFonts w:ascii="Arial" w:hAnsi="Arial" w:cs="Arial"/>
                <w:color w:val="000000"/>
                <w:sz w:val="16"/>
                <w:szCs w:val="16"/>
              </w:rPr>
            </w:pPr>
            <w:r>
              <w:rPr>
                <w:rFonts w:ascii="Arial" w:hAnsi="Arial" w:cs="Arial"/>
                <w:color w:val="000000"/>
                <w:sz w:val="16"/>
                <w:szCs w:val="16"/>
              </w:rPr>
              <w:t>54 - 56</w:t>
            </w:r>
          </w:p>
        </w:tc>
        <w:tc>
          <w:tcPr>
            <w:tcW w:w="0" w:type="auto"/>
            <w:tcBorders>
              <w:top w:val="nil"/>
              <w:left w:val="nil"/>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8E3E32" w:rsidRDefault="002D25D9" w:rsidP="00A8401B">
            <w:pPr>
              <w:jc w:val="center"/>
              <w:rPr>
                <w:rFonts w:ascii="Arial" w:hAnsi="Arial" w:cs="Arial"/>
                <w:color w:val="000000"/>
                <w:sz w:val="16"/>
                <w:szCs w:val="16"/>
              </w:rPr>
            </w:pPr>
          </w:p>
        </w:tc>
        <w:tc>
          <w:tcPr>
            <w:tcW w:w="0" w:type="auto"/>
            <w:tcBorders>
              <w:top w:val="nil"/>
              <w:left w:val="nil"/>
              <w:bottom w:val="single" w:sz="4" w:space="0" w:color="auto"/>
              <w:right w:val="single" w:sz="4" w:space="0" w:color="auto"/>
            </w:tcBorders>
            <w:shd w:val="clear" w:color="auto" w:fill="auto"/>
            <w:noWrap/>
            <w:tcMar>
              <w:top w:w="21" w:type="dxa"/>
              <w:left w:w="21" w:type="dxa"/>
              <w:bottom w:w="0" w:type="dxa"/>
              <w:right w:w="21" w:type="dxa"/>
            </w:tcMar>
            <w:vAlign w:val="bottom"/>
          </w:tcPr>
          <w:p w:rsidR="002D25D9" w:rsidRPr="008E3E32" w:rsidRDefault="002D25D9" w:rsidP="00A8401B">
            <w:pPr>
              <w:jc w:val="center"/>
              <w:rPr>
                <w:rFonts w:ascii="Arial" w:hAnsi="Arial" w:cs="Arial"/>
                <w:color w:val="000000"/>
                <w:sz w:val="16"/>
                <w:szCs w:val="16"/>
              </w:rPr>
            </w:pPr>
          </w:p>
        </w:tc>
      </w:tr>
    </w:tbl>
    <w:p w:rsidR="002D25D9" w:rsidRPr="003D40A1" w:rsidRDefault="002D25D9" w:rsidP="002D25D9">
      <w:pPr>
        <w:jc w:val="both"/>
        <w:rPr>
          <w:rFonts w:ascii="Arial" w:hAnsi="Arial" w:cs="Arial"/>
          <w:lang w:val="es-ES"/>
        </w:rPr>
      </w:pPr>
    </w:p>
    <w:p w:rsidR="002D25D9" w:rsidRDefault="002D25D9" w:rsidP="002D25D9">
      <w:pPr>
        <w:jc w:val="both"/>
        <w:rPr>
          <w:rFonts w:ascii="Arial" w:hAnsi="Arial" w:cs="Arial"/>
          <w:lang w:val="es-ES"/>
        </w:rPr>
      </w:pPr>
      <w:r>
        <w:rPr>
          <w:rFonts w:ascii="Arial" w:hAnsi="Arial" w:cs="Arial"/>
          <w:lang w:val="es-ES"/>
        </w:rPr>
        <w:t xml:space="preserve">El instrumento registró datos desde los </w:t>
      </w:r>
      <w:r w:rsidR="009F659A">
        <w:rPr>
          <w:rFonts w:ascii="Arial" w:hAnsi="Arial" w:cs="Arial"/>
          <w:lang w:val="es-ES"/>
        </w:rPr>
        <w:t>0</w:t>
      </w:r>
      <w:r>
        <w:rPr>
          <w:rFonts w:ascii="Arial" w:hAnsi="Arial" w:cs="Arial"/>
          <w:lang w:val="es-ES"/>
        </w:rPr>
        <w:t xml:space="preserve"> hasta los </w:t>
      </w:r>
      <w:r w:rsidR="00BA1F3B">
        <w:rPr>
          <w:rFonts w:ascii="Arial" w:hAnsi="Arial" w:cs="Arial"/>
          <w:lang w:val="es-ES"/>
        </w:rPr>
        <w:t>60</w:t>
      </w:r>
      <w:r>
        <w:rPr>
          <w:rFonts w:ascii="Arial" w:hAnsi="Arial" w:cs="Arial"/>
          <w:lang w:val="es-ES"/>
        </w:rPr>
        <w:t xml:space="preserve"> metros de profundidad</w:t>
      </w:r>
      <w:r w:rsidR="00B447B3">
        <w:rPr>
          <w:rFonts w:ascii="Arial" w:hAnsi="Arial" w:cs="Arial"/>
          <w:lang w:val="es-ES"/>
        </w:rPr>
        <w:t xml:space="preserve">. </w:t>
      </w:r>
      <w:r>
        <w:rPr>
          <w:rFonts w:ascii="Arial" w:hAnsi="Arial" w:cs="Arial"/>
          <w:lang w:val="es-ES"/>
        </w:rPr>
        <w:t xml:space="preserve">Los </w:t>
      </w:r>
      <w:r w:rsidR="00BA1F3B">
        <w:rPr>
          <w:rFonts w:ascii="Arial" w:hAnsi="Arial" w:cs="Arial"/>
          <w:lang w:val="es-ES"/>
        </w:rPr>
        <w:t>30</w:t>
      </w:r>
      <w:r>
        <w:rPr>
          <w:rFonts w:ascii="Arial" w:hAnsi="Arial" w:cs="Arial"/>
          <w:lang w:val="es-ES"/>
        </w:rPr>
        <w:t xml:space="preserve"> estratos fueron analizados </w:t>
      </w:r>
      <w:r w:rsidR="00447580">
        <w:rPr>
          <w:rFonts w:ascii="Arial" w:hAnsi="Arial" w:cs="Arial"/>
          <w:lang w:val="es-ES"/>
        </w:rPr>
        <w:t xml:space="preserve">por completo, </w:t>
      </w:r>
      <w:r>
        <w:rPr>
          <w:rFonts w:ascii="Arial" w:hAnsi="Arial" w:cs="Arial"/>
          <w:lang w:val="es-ES"/>
        </w:rPr>
        <w:t xml:space="preserve">(desde los </w:t>
      </w:r>
      <w:r w:rsidR="00B447B3">
        <w:rPr>
          <w:rFonts w:ascii="Arial" w:hAnsi="Arial" w:cs="Arial"/>
          <w:lang w:val="es-ES"/>
        </w:rPr>
        <w:t>0</w:t>
      </w:r>
      <w:r w:rsidR="00F03F25">
        <w:rPr>
          <w:rFonts w:ascii="Arial" w:hAnsi="Arial" w:cs="Arial"/>
          <w:lang w:val="es-ES"/>
        </w:rPr>
        <w:t xml:space="preserve"> a </w:t>
      </w:r>
      <w:r w:rsidR="00BA1F3B">
        <w:rPr>
          <w:rFonts w:ascii="Arial" w:hAnsi="Arial" w:cs="Arial"/>
          <w:lang w:val="es-ES"/>
        </w:rPr>
        <w:t>60</w:t>
      </w:r>
      <w:r>
        <w:rPr>
          <w:rFonts w:ascii="Arial" w:hAnsi="Arial" w:cs="Arial"/>
          <w:lang w:val="es-ES"/>
        </w:rPr>
        <w:t xml:space="preserve"> metros de profundidad).</w:t>
      </w:r>
    </w:p>
    <w:p w:rsidR="002D25D9" w:rsidRDefault="002D25D9" w:rsidP="002D25D9">
      <w:pPr>
        <w:jc w:val="both"/>
        <w:rPr>
          <w:rFonts w:ascii="Arial" w:hAnsi="Arial" w:cs="Arial"/>
          <w:lang w:val="es-ES"/>
        </w:rPr>
      </w:pPr>
      <w:r w:rsidRPr="00A80189">
        <w:rPr>
          <w:rFonts w:ascii="Arial" w:hAnsi="Arial" w:cs="Arial"/>
          <w:lang w:val="es-ES"/>
        </w:rPr>
        <w:t>El equipo ADCP utilizado cuenta con un medidor digital que registra la presión existent</w:t>
      </w:r>
      <w:r>
        <w:rPr>
          <w:rFonts w:ascii="Arial" w:hAnsi="Arial" w:cs="Arial"/>
          <w:lang w:val="es-ES"/>
        </w:rPr>
        <w:t xml:space="preserve">e sobre el sensor. </w:t>
      </w:r>
      <w:r w:rsidRPr="00A80189">
        <w:rPr>
          <w:rFonts w:ascii="Arial" w:hAnsi="Arial" w:cs="Arial"/>
          <w:lang w:val="es-ES"/>
        </w:rPr>
        <w:t>Estas mediciones reflejan las variaciones en el nivel del mar que ocurrieron durante el periodo de registro.</w:t>
      </w:r>
    </w:p>
    <w:p w:rsidR="00336FC2" w:rsidRDefault="002D25D9" w:rsidP="002D25D9">
      <w:pPr>
        <w:jc w:val="both"/>
        <w:rPr>
          <w:rFonts w:ascii="Arial" w:hAnsi="Arial" w:cs="Arial"/>
          <w:lang w:val="es-ES"/>
        </w:rPr>
      </w:pPr>
      <w:r>
        <w:rPr>
          <w:rFonts w:ascii="Arial" w:hAnsi="Arial" w:cs="Arial"/>
          <w:lang w:val="es-ES"/>
        </w:rPr>
        <w:t xml:space="preserve">La información de las fases lunares se extrajo de la </w:t>
      </w:r>
      <w:r w:rsidRPr="00A80189">
        <w:rPr>
          <w:rFonts w:ascii="Arial" w:hAnsi="Arial" w:cs="Arial"/>
          <w:lang w:val="es-ES"/>
        </w:rPr>
        <w:t xml:space="preserve">Pub. SHOA 3009: “Tablas de Marea de </w:t>
      </w:r>
      <w:smartTag w:uri="urn:schemas-microsoft-com:office:smarttags" w:element="PersonName">
        <w:smartTagPr>
          <w:attr w:name="ProductID" w:val="la Costa"/>
        </w:smartTagPr>
        <w:r w:rsidRPr="00A80189">
          <w:rPr>
            <w:rFonts w:ascii="Arial" w:hAnsi="Arial" w:cs="Arial"/>
            <w:lang w:val="es-ES"/>
          </w:rPr>
          <w:t>la Costa</w:t>
        </w:r>
      </w:smartTag>
      <w:r w:rsidRPr="00A80189">
        <w:rPr>
          <w:rFonts w:ascii="Arial" w:hAnsi="Arial" w:cs="Arial"/>
          <w:lang w:val="es-ES"/>
        </w:rPr>
        <w:t xml:space="preserve"> de Chile 20</w:t>
      </w:r>
      <w:r w:rsidR="00F03F25">
        <w:rPr>
          <w:rFonts w:ascii="Arial" w:hAnsi="Arial" w:cs="Arial"/>
          <w:lang w:val="es-ES"/>
        </w:rPr>
        <w:t>1</w:t>
      </w:r>
      <w:r w:rsidR="00464D95">
        <w:rPr>
          <w:rFonts w:ascii="Arial" w:hAnsi="Arial" w:cs="Arial"/>
          <w:lang w:val="es-ES"/>
        </w:rPr>
        <w:t>3</w:t>
      </w:r>
      <w:r w:rsidRPr="00A80189">
        <w:rPr>
          <w:rFonts w:ascii="Arial" w:hAnsi="Arial" w:cs="Arial"/>
          <w:lang w:val="es-ES"/>
        </w:rPr>
        <w:t>”.</w:t>
      </w:r>
    </w:p>
    <w:p w:rsidR="00336FC2" w:rsidRDefault="00336FC2">
      <w:pPr>
        <w:rPr>
          <w:rFonts w:ascii="Arial" w:hAnsi="Arial" w:cs="Arial"/>
          <w:lang w:val="es-ES"/>
        </w:rPr>
      </w:pPr>
      <w:r>
        <w:rPr>
          <w:rFonts w:ascii="Arial" w:hAnsi="Arial" w:cs="Arial"/>
          <w:lang w:val="es-ES"/>
        </w:rPr>
        <w:br w:type="page"/>
      </w:r>
    </w:p>
    <w:p w:rsidR="00767E3E" w:rsidRPr="00767E3E" w:rsidRDefault="00767E3E" w:rsidP="00767E3E">
      <w:pPr>
        <w:jc w:val="both"/>
        <w:rPr>
          <w:rFonts w:ascii="Arial" w:eastAsia="Calibri" w:hAnsi="Arial" w:cs="Arial"/>
          <w:lang w:val="es-ES"/>
        </w:rPr>
      </w:pPr>
      <w:r w:rsidRPr="00767E3E">
        <w:rPr>
          <w:rFonts w:ascii="Arial" w:eastAsia="Calibri" w:hAnsi="Arial" w:cs="Arial"/>
          <w:lang w:val="es-ES"/>
        </w:rPr>
        <w:lastRenderedPageBreak/>
        <w:t>Inicialmente, se analiza la información elaborada en base a los datos de toda la columna de agua. Esta comprende gráficos y tablas de distribución de frecuencia porcentual de dirección y magnitud de la corriente, y gráficos de valores promedio, máximos y mínimos.</w:t>
      </w:r>
    </w:p>
    <w:p w:rsidR="00767E3E" w:rsidRPr="00767E3E" w:rsidRDefault="00767E3E" w:rsidP="00767E3E">
      <w:pPr>
        <w:jc w:val="both"/>
        <w:rPr>
          <w:rFonts w:ascii="Arial" w:eastAsia="Calibri" w:hAnsi="Arial" w:cs="Arial"/>
          <w:lang w:val="es-ES"/>
        </w:rPr>
      </w:pPr>
      <w:r w:rsidRPr="00767E3E">
        <w:rPr>
          <w:rFonts w:ascii="Arial" w:eastAsia="Calibri" w:hAnsi="Arial" w:cs="Arial"/>
          <w:lang w:val="es-ES"/>
        </w:rPr>
        <w:t xml:space="preserve">Luego se presentan los resultados para tres celdas elegidas dentro de la columna de agua para representar las condiciones superficiales, intermedias y profundas de la corriente. </w:t>
      </w:r>
    </w:p>
    <w:p w:rsidR="002D25D9" w:rsidRDefault="002D25D9" w:rsidP="002D25D9">
      <w:pPr>
        <w:jc w:val="both"/>
        <w:rPr>
          <w:rFonts w:ascii="Arial" w:hAnsi="Arial" w:cs="Arial"/>
          <w:lang w:val="es-ES"/>
        </w:rPr>
      </w:pPr>
      <w:r>
        <w:rPr>
          <w:rFonts w:ascii="Arial" w:hAnsi="Arial" w:cs="Arial"/>
          <w:lang w:val="es-ES"/>
        </w:rPr>
        <w:t>Con el fin de conseguir una estimación cualitativa y cuantitativa de las corrientes se procesaron los datos para conocer la distribución de frecuencia porcentual de magnitud y dirección. Los resultados fueron presentados en gráficos de histogramas de intensidad y dirección, y rosas de vientos. Este último</w:t>
      </w:r>
      <w:r w:rsidRPr="00440C1E">
        <w:rPr>
          <w:rFonts w:ascii="Arial" w:hAnsi="Arial" w:cs="Arial"/>
          <w:lang w:val="es-ES"/>
        </w:rPr>
        <w:t xml:space="preserve"> gráfico fue diseñado para una representación porcentual y radial de la velocidad, en éste se puede observar notoriamente las direcciones e intervalos de velocidad predominantes, y la importancia relativa del resto de las corrientes presentes en el sector.</w:t>
      </w:r>
    </w:p>
    <w:p w:rsidR="00767E3E" w:rsidRPr="00767E3E" w:rsidRDefault="00767E3E" w:rsidP="00767E3E">
      <w:pPr>
        <w:jc w:val="both"/>
        <w:rPr>
          <w:rFonts w:ascii="Arial" w:eastAsia="Calibri" w:hAnsi="Arial" w:cs="Arial"/>
          <w:lang w:val="es-ES"/>
        </w:rPr>
      </w:pPr>
      <w:r w:rsidRPr="00767E3E">
        <w:rPr>
          <w:rFonts w:ascii="Arial" w:eastAsia="Calibri" w:hAnsi="Arial" w:cs="Arial"/>
          <w:lang w:val="es-ES"/>
        </w:rPr>
        <w:t>También se realizó un análisis del desplazamiento teórico del agua por medio del Diagrama de Vector Progresivo. En él se muestra la trayectoria formada por la suma de los desplazamientos del agua según cada uno de los datos de dirección y magnitud de la corriente. Estas gráficas están referidas a un sistema rectangular de coordenadas de dos dimensiones, correspondiendo la dirección Este al sentido positivo del eje ‘X’, y la dirección Norte al mismo sentido del eje ‘Y’.</w:t>
      </w:r>
    </w:p>
    <w:p w:rsidR="00767E3E" w:rsidRPr="00767E3E" w:rsidRDefault="00767E3E" w:rsidP="00767E3E">
      <w:pPr>
        <w:jc w:val="both"/>
        <w:rPr>
          <w:rFonts w:ascii="Arial" w:eastAsia="Calibri" w:hAnsi="Arial" w:cs="Arial"/>
          <w:lang w:val="es-ES"/>
        </w:rPr>
      </w:pPr>
      <w:r w:rsidRPr="00767E3E">
        <w:rPr>
          <w:rFonts w:ascii="Arial" w:eastAsia="Calibri" w:hAnsi="Arial" w:cs="Arial"/>
          <w:lang w:val="es-ES"/>
        </w:rPr>
        <w:t>Se presentan gráficos de las series de tiempo para las componentes ortogonales de la corriente, y del nivel del mar versus la dirección e intensidad de la corriente de los tres estratos elegidos.</w:t>
      </w:r>
    </w:p>
    <w:p w:rsidR="00767E3E" w:rsidRPr="00767E3E" w:rsidRDefault="00767E3E" w:rsidP="00767E3E">
      <w:pPr>
        <w:jc w:val="both"/>
        <w:rPr>
          <w:rFonts w:ascii="Arial" w:eastAsia="Calibri" w:hAnsi="Arial" w:cs="Arial"/>
          <w:lang w:val="es-ES"/>
        </w:rPr>
      </w:pPr>
      <w:r w:rsidRPr="00767E3E">
        <w:rPr>
          <w:rFonts w:ascii="Arial" w:eastAsia="Calibri" w:hAnsi="Arial" w:cs="Arial"/>
          <w:lang w:val="es-ES"/>
        </w:rPr>
        <w:t>Por último, se en</w:t>
      </w:r>
      <w:r w:rsidR="005E747C">
        <w:rPr>
          <w:rFonts w:ascii="Arial" w:eastAsia="Calibri" w:hAnsi="Arial" w:cs="Arial"/>
          <w:lang w:val="es-ES"/>
        </w:rPr>
        <w:t>tregan los valores de dirección</w:t>
      </w:r>
      <w:r w:rsidRPr="00767E3E">
        <w:rPr>
          <w:rFonts w:ascii="Arial" w:eastAsia="Calibri" w:hAnsi="Arial" w:cs="Arial"/>
          <w:lang w:val="es-ES"/>
        </w:rPr>
        <w:t xml:space="preserve"> y magnitud de la corriente según las fases de marea.</w:t>
      </w:r>
    </w:p>
    <w:p w:rsidR="002D25D9" w:rsidRPr="00631506" w:rsidRDefault="002D25D9" w:rsidP="002D25D9">
      <w:pPr>
        <w:jc w:val="both"/>
        <w:rPr>
          <w:rFonts w:ascii="Arial" w:hAnsi="Arial" w:cs="Arial"/>
          <w:b/>
          <w:sz w:val="28"/>
          <w:lang w:val="es-ES"/>
        </w:rPr>
      </w:pPr>
      <w:r>
        <w:rPr>
          <w:rFonts w:ascii="Arial" w:hAnsi="Arial" w:cs="Arial"/>
          <w:lang w:val="es-ES"/>
        </w:rPr>
        <w:br w:type="page"/>
      </w:r>
      <w:r w:rsidRPr="000E2BB3">
        <w:rPr>
          <w:rFonts w:ascii="Arial" w:hAnsi="Arial" w:cs="Arial"/>
          <w:b/>
          <w:sz w:val="28"/>
          <w:lang w:val="es-ES"/>
        </w:rPr>
        <w:lastRenderedPageBreak/>
        <w:t>RESULTADOS</w:t>
      </w:r>
    </w:p>
    <w:p w:rsidR="002D25D9" w:rsidRDefault="002D25D9" w:rsidP="002D25D9">
      <w:pPr>
        <w:jc w:val="both"/>
        <w:rPr>
          <w:rFonts w:ascii="Arial" w:hAnsi="Arial" w:cs="Arial"/>
          <w:lang w:val="es-ES"/>
        </w:rPr>
      </w:pPr>
      <w:r>
        <w:rPr>
          <w:rFonts w:ascii="Arial" w:hAnsi="Arial" w:cs="Arial"/>
          <w:lang w:val="es-ES"/>
        </w:rPr>
        <w:t xml:space="preserve">La información presentada en la Tabla 1 y Tabla 2 indica que las mediciones se realizaron en un periodo </w:t>
      </w:r>
      <w:r w:rsidR="005E747C">
        <w:rPr>
          <w:rFonts w:ascii="Arial" w:hAnsi="Arial" w:cs="Arial"/>
          <w:lang w:val="es-ES"/>
        </w:rPr>
        <w:t xml:space="preserve">inicial de </w:t>
      </w:r>
      <w:r w:rsidR="00992BB4">
        <w:rPr>
          <w:rFonts w:ascii="Arial" w:hAnsi="Arial" w:cs="Arial"/>
          <w:lang w:val="es-ES"/>
        </w:rPr>
        <w:t>Cuadratura</w:t>
      </w:r>
      <w:r>
        <w:rPr>
          <w:rFonts w:ascii="Arial" w:hAnsi="Arial" w:cs="Arial"/>
          <w:lang w:val="es-ES"/>
        </w:rPr>
        <w:t xml:space="preserve"> lunar.</w:t>
      </w:r>
    </w:p>
    <w:p w:rsidR="002D25D9" w:rsidRDefault="002D25D9" w:rsidP="002D25D9">
      <w:pPr>
        <w:pStyle w:val="Epgrafe"/>
        <w:keepNext/>
        <w:jc w:val="center"/>
      </w:pPr>
      <w:r>
        <w:t xml:space="preserve">Tabla </w:t>
      </w:r>
      <w:fldSimple w:instr=" SEQ Tabla \* ARABIC ">
        <w:r w:rsidR="007B136C">
          <w:rPr>
            <w:noProof/>
          </w:rPr>
          <w:t>2</w:t>
        </w:r>
      </w:fldSimple>
      <w:r>
        <w:t xml:space="preserve">: Fases de la luna en el mes de </w:t>
      </w:r>
      <w:r w:rsidR="00336FC2">
        <w:t>Agosto</w:t>
      </w:r>
      <w:r w:rsidR="00717951">
        <w:t xml:space="preserve"> de 2013</w:t>
      </w:r>
      <w:r>
        <w:t>.</w:t>
      </w:r>
    </w:p>
    <w:tbl>
      <w:tblPr>
        <w:tblW w:w="6740" w:type="dxa"/>
        <w:jc w:val="center"/>
        <w:tblInd w:w="53" w:type="dxa"/>
        <w:tblCellMar>
          <w:left w:w="70" w:type="dxa"/>
          <w:right w:w="70" w:type="dxa"/>
        </w:tblCellMar>
        <w:tblLook w:val="04A0"/>
      </w:tblPr>
      <w:tblGrid>
        <w:gridCol w:w="639"/>
        <w:gridCol w:w="445"/>
        <w:gridCol w:w="627"/>
        <w:gridCol w:w="488"/>
        <w:gridCol w:w="445"/>
        <w:gridCol w:w="627"/>
        <w:gridCol w:w="488"/>
        <w:gridCol w:w="445"/>
        <w:gridCol w:w="627"/>
        <w:gridCol w:w="488"/>
        <w:gridCol w:w="445"/>
        <w:gridCol w:w="627"/>
        <w:gridCol w:w="488"/>
      </w:tblGrid>
      <w:tr w:rsidR="009A7FE6" w:rsidRPr="003A31DF" w:rsidTr="005F69A8">
        <w:trPr>
          <w:trHeight w:val="315"/>
          <w:jc w:val="center"/>
        </w:trPr>
        <w:tc>
          <w:tcPr>
            <w:tcW w:w="5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 </w:t>
            </w:r>
          </w:p>
        </w:tc>
        <w:tc>
          <w:tcPr>
            <w:tcW w:w="1560" w:type="dxa"/>
            <w:gridSpan w:val="3"/>
            <w:tcBorders>
              <w:top w:val="single" w:sz="8" w:space="0" w:color="auto"/>
              <w:left w:val="nil"/>
              <w:bottom w:val="single" w:sz="8" w:space="0" w:color="auto"/>
              <w:right w:val="single" w:sz="8" w:space="0" w:color="000000"/>
            </w:tcBorders>
            <w:shd w:val="clear" w:color="000000" w:fill="8DB4E3"/>
            <w:noWrap/>
            <w:vAlign w:val="bottom"/>
            <w:hideMark/>
          </w:tcPr>
          <w:p w:rsidR="009A7FE6" w:rsidRPr="003A31DF" w:rsidRDefault="00336FC2" w:rsidP="00336FC2">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 xml:space="preserve">Luna </w:t>
            </w:r>
            <w:r>
              <w:rPr>
                <w:rFonts w:ascii="Arial" w:eastAsia="Times New Roman" w:hAnsi="Arial" w:cs="Arial"/>
                <w:b/>
                <w:bCs/>
                <w:color w:val="000000"/>
                <w:sz w:val="16"/>
                <w:szCs w:val="16"/>
                <w:lang w:eastAsia="es-CL"/>
              </w:rPr>
              <w:t>Nueva</w:t>
            </w:r>
            <w:r w:rsidRPr="003A31DF">
              <w:rPr>
                <w:rFonts w:ascii="Arial" w:eastAsia="Times New Roman" w:hAnsi="Arial" w:cs="Arial"/>
                <w:b/>
                <w:bCs/>
                <w:color w:val="000000"/>
                <w:sz w:val="16"/>
                <w:szCs w:val="16"/>
                <w:lang w:eastAsia="es-CL"/>
              </w:rPr>
              <w:t xml:space="preserve"> </w:t>
            </w:r>
          </w:p>
        </w:tc>
        <w:tc>
          <w:tcPr>
            <w:tcW w:w="1560" w:type="dxa"/>
            <w:gridSpan w:val="3"/>
            <w:tcBorders>
              <w:top w:val="single" w:sz="8" w:space="0" w:color="auto"/>
              <w:left w:val="nil"/>
              <w:bottom w:val="single" w:sz="8" w:space="0" w:color="auto"/>
              <w:right w:val="single" w:sz="8" w:space="0" w:color="000000"/>
            </w:tcBorders>
            <w:shd w:val="clear" w:color="000000" w:fill="C5D9F1"/>
            <w:noWrap/>
            <w:vAlign w:val="bottom"/>
            <w:hideMark/>
          </w:tcPr>
          <w:p w:rsidR="009A7FE6" w:rsidRPr="003A31DF" w:rsidRDefault="00336FC2" w:rsidP="00336FC2">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Cuarto</w:t>
            </w:r>
            <w:r>
              <w:rPr>
                <w:rFonts w:ascii="Arial" w:eastAsia="Times New Roman" w:hAnsi="Arial" w:cs="Arial"/>
                <w:b/>
                <w:bCs/>
                <w:color w:val="000000"/>
                <w:sz w:val="16"/>
                <w:szCs w:val="16"/>
                <w:lang w:eastAsia="es-CL"/>
              </w:rPr>
              <w:t xml:space="preserve"> </w:t>
            </w:r>
            <w:r w:rsidRPr="003A31DF">
              <w:rPr>
                <w:rFonts w:ascii="Arial" w:eastAsia="Times New Roman" w:hAnsi="Arial" w:cs="Arial"/>
                <w:b/>
                <w:bCs/>
                <w:color w:val="000000"/>
                <w:sz w:val="16"/>
                <w:szCs w:val="16"/>
                <w:lang w:eastAsia="es-CL"/>
              </w:rPr>
              <w:t xml:space="preserve">Creciente </w:t>
            </w:r>
          </w:p>
        </w:tc>
        <w:tc>
          <w:tcPr>
            <w:tcW w:w="1560" w:type="dxa"/>
            <w:gridSpan w:val="3"/>
            <w:tcBorders>
              <w:top w:val="single" w:sz="8" w:space="0" w:color="auto"/>
              <w:left w:val="nil"/>
              <w:bottom w:val="single" w:sz="8" w:space="0" w:color="auto"/>
              <w:right w:val="single" w:sz="8" w:space="0" w:color="000000"/>
            </w:tcBorders>
            <w:shd w:val="clear" w:color="000000" w:fill="8DB4E3"/>
            <w:noWrap/>
            <w:vAlign w:val="bottom"/>
            <w:hideMark/>
          </w:tcPr>
          <w:p w:rsidR="009A7FE6" w:rsidRPr="003A31DF" w:rsidRDefault="00336FC2"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 xml:space="preserve">Luna </w:t>
            </w:r>
            <w:r>
              <w:rPr>
                <w:rFonts w:ascii="Arial" w:eastAsia="Times New Roman" w:hAnsi="Arial" w:cs="Arial"/>
                <w:b/>
                <w:bCs/>
                <w:color w:val="000000"/>
                <w:sz w:val="16"/>
                <w:szCs w:val="16"/>
                <w:lang w:eastAsia="es-CL"/>
              </w:rPr>
              <w:t>Llena</w:t>
            </w:r>
          </w:p>
        </w:tc>
        <w:tc>
          <w:tcPr>
            <w:tcW w:w="1560" w:type="dxa"/>
            <w:gridSpan w:val="3"/>
            <w:tcBorders>
              <w:top w:val="single" w:sz="8" w:space="0" w:color="auto"/>
              <w:left w:val="nil"/>
              <w:bottom w:val="single" w:sz="8" w:space="0" w:color="auto"/>
              <w:right w:val="single" w:sz="8" w:space="0" w:color="000000"/>
            </w:tcBorders>
            <w:shd w:val="clear" w:color="000000" w:fill="C5D9F1"/>
            <w:noWrap/>
            <w:vAlign w:val="bottom"/>
            <w:hideMark/>
          </w:tcPr>
          <w:p w:rsidR="009A7FE6" w:rsidRPr="003A31DF" w:rsidRDefault="00336FC2"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Cuarto Menguante</w:t>
            </w:r>
          </w:p>
        </w:tc>
      </w:tr>
      <w:tr w:rsidR="009A7FE6" w:rsidRPr="003A31DF" w:rsidTr="005F69A8">
        <w:trPr>
          <w:trHeight w:val="315"/>
          <w:jc w:val="center"/>
        </w:trPr>
        <w:tc>
          <w:tcPr>
            <w:tcW w:w="500" w:type="dxa"/>
            <w:tcBorders>
              <w:top w:val="nil"/>
              <w:left w:val="single" w:sz="8" w:space="0" w:color="auto"/>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Mes</w:t>
            </w:r>
          </w:p>
        </w:tc>
        <w:tc>
          <w:tcPr>
            <w:tcW w:w="445" w:type="dxa"/>
            <w:tcBorders>
              <w:top w:val="nil"/>
              <w:left w:val="nil"/>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Día</w:t>
            </w:r>
          </w:p>
        </w:tc>
        <w:tc>
          <w:tcPr>
            <w:tcW w:w="627" w:type="dxa"/>
            <w:tcBorders>
              <w:top w:val="nil"/>
              <w:left w:val="nil"/>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Hora</w:t>
            </w:r>
          </w:p>
        </w:tc>
        <w:tc>
          <w:tcPr>
            <w:tcW w:w="488" w:type="dxa"/>
            <w:tcBorders>
              <w:top w:val="nil"/>
              <w:left w:val="nil"/>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Min</w:t>
            </w:r>
          </w:p>
        </w:tc>
        <w:tc>
          <w:tcPr>
            <w:tcW w:w="445" w:type="dxa"/>
            <w:tcBorders>
              <w:top w:val="nil"/>
              <w:left w:val="nil"/>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Día</w:t>
            </w:r>
          </w:p>
        </w:tc>
        <w:tc>
          <w:tcPr>
            <w:tcW w:w="627" w:type="dxa"/>
            <w:tcBorders>
              <w:top w:val="nil"/>
              <w:left w:val="nil"/>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Hora</w:t>
            </w:r>
          </w:p>
        </w:tc>
        <w:tc>
          <w:tcPr>
            <w:tcW w:w="488" w:type="dxa"/>
            <w:tcBorders>
              <w:top w:val="nil"/>
              <w:left w:val="nil"/>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Min</w:t>
            </w:r>
          </w:p>
        </w:tc>
        <w:tc>
          <w:tcPr>
            <w:tcW w:w="445" w:type="dxa"/>
            <w:tcBorders>
              <w:top w:val="nil"/>
              <w:left w:val="nil"/>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Día</w:t>
            </w:r>
          </w:p>
        </w:tc>
        <w:tc>
          <w:tcPr>
            <w:tcW w:w="627" w:type="dxa"/>
            <w:tcBorders>
              <w:top w:val="nil"/>
              <w:left w:val="nil"/>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Hora</w:t>
            </w:r>
          </w:p>
        </w:tc>
        <w:tc>
          <w:tcPr>
            <w:tcW w:w="488" w:type="dxa"/>
            <w:tcBorders>
              <w:top w:val="nil"/>
              <w:left w:val="nil"/>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Min</w:t>
            </w:r>
          </w:p>
        </w:tc>
        <w:tc>
          <w:tcPr>
            <w:tcW w:w="445" w:type="dxa"/>
            <w:tcBorders>
              <w:top w:val="nil"/>
              <w:left w:val="nil"/>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Día</w:t>
            </w:r>
          </w:p>
        </w:tc>
        <w:tc>
          <w:tcPr>
            <w:tcW w:w="627" w:type="dxa"/>
            <w:tcBorders>
              <w:top w:val="nil"/>
              <w:left w:val="nil"/>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Hora</w:t>
            </w:r>
          </w:p>
        </w:tc>
        <w:tc>
          <w:tcPr>
            <w:tcW w:w="488" w:type="dxa"/>
            <w:tcBorders>
              <w:top w:val="nil"/>
              <w:left w:val="nil"/>
              <w:bottom w:val="single" w:sz="8" w:space="0" w:color="auto"/>
              <w:right w:val="single" w:sz="8" w:space="0" w:color="auto"/>
            </w:tcBorders>
            <w:shd w:val="clear" w:color="auto" w:fill="auto"/>
            <w:noWrap/>
            <w:vAlign w:val="bottom"/>
            <w:hideMark/>
          </w:tcPr>
          <w:p w:rsidR="009A7FE6" w:rsidRPr="003A31DF" w:rsidRDefault="009A7FE6" w:rsidP="005F69A8">
            <w:pPr>
              <w:jc w:val="center"/>
              <w:rPr>
                <w:rFonts w:ascii="Arial" w:eastAsia="Times New Roman" w:hAnsi="Arial" w:cs="Arial"/>
                <w:b/>
                <w:bCs/>
                <w:color w:val="000000"/>
                <w:sz w:val="16"/>
                <w:szCs w:val="16"/>
                <w:lang w:eastAsia="es-CL"/>
              </w:rPr>
            </w:pPr>
            <w:r w:rsidRPr="003A31DF">
              <w:rPr>
                <w:rFonts w:ascii="Arial" w:eastAsia="Times New Roman" w:hAnsi="Arial" w:cs="Arial"/>
                <w:b/>
                <w:bCs/>
                <w:color w:val="000000"/>
                <w:sz w:val="16"/>
                <w:szCs w:val="16"/>
                <w:lang w:eastAsia="es-CL"/>
              </w:rPr>
              <w:t>Min</w:t>
            </w:r>
          </w:p>
        </w:tc>
      </w:tr>
      <w:tr w:rsidR="009A7FE6" w:rsidRPr="003A31DF" w:rsidTr="005F69A8">
        <w:trPr>
          <w:trHeight w:val="315"/>
          <w:jc w:val="center"/>
        </w:trPr>
        <w:tc>
          <w:tcPr>
            <w:tcW w:w="500" w:type="dxa"/>
            <w:tcBorders>
              <w:top w:val="nil"/>
              <w:left w:val="single" w:sz="8" w:space="0" w:color="auto"/>
              <w:bottom w:val="single" w:sz="8" w:space="0" w:color="auto"/>
              <w:right w:val="single" w:sz="8" w:space="0" w:color="auto"/>
            </w:tcBorders>
            <w:shd w:val="clear" w:color="auto" w:fill="auto"/>
            <w:noWrap/>
            <w:vAlign w:val="bottom"/>
            <w:hideMark/>
          </w:tcPr>
          <w:p w:rsidR="009A7FE6" w:rsidRPr="003A31DF" w:rsidRDefault="00336FC2" w:rsidP="00336FC2">
            <w:pPr>
              <w:rPr>
                <w:rFonts w:ascii="Arial" w:eastAsia="Times New Roman" w:hAnsi="Arial" w:cs="Arial"/>
                <w:color w:val="000000"/>
                <w:sz w:val="16"/>
                <w:szCs w:val="16"/>
                <w:lang w:eastAsia="es-CL"/>
              </w:rPr>
            </w:pPr>
            <w:r>
              <w:rPr>
                <w:rFonts w:ascii="Arial" w:eastAsia="Times New Roman" w:hAnsi="Arial" w:cs="Arial"/>
                <w:color w:val="000000"/>
                <w:sz w:val="16"/>
                <w:szCs w:val="16"/>
                <w:lang w:eastAsia="es-CL"/>
              </w:rPr>
              <w:t>Agosto</w:t>
            </w:r>
          </w:p>
        </w:tc>
        <w:tc>
          <w:tcPr>
            <w:tcW w:w="445" w:type="dxa"/>
            <w:tcBorders>
              <w:top w:val="nil"/>
              <w:left w:val="nil"/>
              <w:bottom w:val="single" w:sz="8" w:space="0" w:color="auto"/>
              <w:right w:val="single" w:sz="8" w:space="0" w:color="auto"/>
            </w:tcBorders>
            <w:shd w:val="clear" w:color="auto" w:fill="auto"/>
            <w:noWrap/>
            <w:vAlign w:val="bottom"/>
            <w:hideMark/>
          </w:tcPr>
          <w:p w:rsidR="009A7FE6" w:rsidRPr="003A31DF" w:rsidRDefault="00336FC2" w:rsidP="00336FC2">
            <w:pPr>
              <w:jc w:val="center"/>
              <w:rPr>
                <w:rFonts w:ascii="Arial" w:eastAsia="Times New Roman" w:hAnsi="Arial" w:cs="Arial"/>
                <w:color w:val="000000"/>
                <w:sz w:val="16"/>
                <w:szCs w:val="16"/>
                <w:lang w:eastAsia="es-CL"/>
              </w:rPr>
            </w:pPr>
            <w:r>
              <w:rPr>
                <w:rFonts w:ascii="Arial" w:eastAsia="Times New Roman" w:hAnsi="Arial" w:cs="Arial"/>
                <w:color w:val="000000"/>
                <w:sz w:val="16"/>
                <w:szCs w:val="16"/>
                <w:lang w:eastAsia="es-CL"/>
              </w:rPr>
              <w:t>06</w:t>
            </w:r>
          </w:p>
        </w:tc>
        <w:tc>
          <w:tcPr>
            <w:tcW w:w="627" w:type="dxa"/>
            <w:tcBorders>
              <w:top w:val="nil"/>
              <w:left w:val="nil"/>
              <w:bottom w:val="single" w:sz="8" w:space="0" w:color="auto"/>
              <w:right w:val="single" w:sz="8" w:space="0" w:color="auto"/>
            </w:tcBorders>
            <w:shd w:val="clear" w:color="auto" w:fill="auto"/>
            <w:noWrap/>
            <w:vAlign w:val="bottom"/>
            <w:hideMark/>
          </w:tcPr>
          <w:p w:rsidR="009A7FE6" w:rsidRPr="003A31DF" w:rsidRDefault="00336FC2" w:rsidP="003F2B64">
            <w:pPr>
              <w:jc w:val="center"/>
              <w:rPr>
                <w:rFonts w:ascii="Arial" w:eastAsia="Times New Roman" w:hAnsi="Arial" w:cs="Arial"/>
                <w:color w:val="000000"/>
                <w:sz w:val="16"/>
                <w:szCs w:val="16"/>
                <w:lang w:eastAsia="es-CL"/>
              </w:rPr>
            </w:pPr>
            <w:r>
              <w:rPr>
                <w:rFonts w:ascii="Arial" w:eastAsia="Times New Roman" w:hAnsi="Arial" w:cs="Arial"/>
                <w:color w:val="000000"/>
                <w:sz w:val="16"/>
                <w:szCs w:val="16"/>
                <w:lang w:eastAsia="es-CL"/>
              </w:rPr>
              <w:t>17</w:t>
            </w:r>
          </w:p>
        </w:tc>
        <w:tc>
          <w:tcPr>
            <w:tcW w:w="488" w:type="dxa"/>
            <w:tcBorders>
              <w:top w:val="nil"/>
              <w:left w:val="nil"/>
              <w:bottom w:val="single" w:sz="8" w:space="0" w:color="auto"/>
              <w:right w:val="single" w:sz="8" w:space="0" w:color="auto"/>
            </w:tcBorders>
            <w:shd w:val="clear" w:color="auto" w:fill="auto"/>
            <w:noWrap/>
            <w:vAlign w:val="bottom"/>
            <w:hideMark/>
          </w:tcPr>
          <w:p w:rsidR="009A7FE6" w:rsidRPr="003A31DF" w:rsidRDefault="00336FC2" w:rsidP="003D35CA">
            <w:pPr>
              <w:jc w:val="center"/>
              <w:rPr>
                <w:rFonts w:ascii="Arial" w:eastAsia="Times New Roman" w:hAnsi="Arial" w:cs="Arial"/>
                <w:color w:val="000000"/>
                <w:sz w:val="16"/>
                <w:szCs w:val="16"/>
                <w:lang w:eastAsia="es-CL"/>
              </w:rPr>
            </w:pPr>
            <w:r>
              <w:rPr>
                <w:rFonts w:ascii="Arial" w:eastAsia="Times New Roman" w:hAnsi="Arial" w:cs="Arial"/>
                <w:color w:val="000000"/>
                <w:sz w:val="16"/>
                <w:szCs w:val="16"/>
                <w:lang w:eastAsia="es-CL"/>
              </w:rPr>
              <w:t>51</w:t>
            </w:r>
          </w:p>
        </w:tc>
        <w:tc>
          <w:tcPr>
            <w:tcW w:w="445" w:type="dxa"/>
            <w:tcBorders>
              <w:top w:val="nil"/>
              <w:left w:val="nil"/>
              <w:bottom w:val="single" w:sz="8" w:space="0" w:color="auto"/>
              <w:right w:val="single" w:sz="8" w:space="0" w:color="auto"/>
            </w:tcBorders>
            <w:shd w:val="clear" w:color="auto" w:fill="auto"/>
            <w:noWrap/>
            <w:vAlign w:val="bottom"/>
            <w:hideMark/>
          </w:tcPr>
          <w:p w:rsidR="009A7FE6" w:rsidRPr="003A31DF" w:rsidRDefault="00336FC2" w:rsidP="005F69A8">
            <w:pPr>
              <w:jc w:val="center"/>
              <w:rPr>
                <w:rFonts w:ascii="Arial" w:eastAsia="Times New Roman" w:hAnsi="Arial" w:cs="Arial"/>
                <w:color w:val="000000"/>
                <w:sz w:val="16"/>
                <w:szCs w:val="16"/>
                <w:lang w:eastAsia="es-CL"/>
              </w:rPr>
            </w:pPr>
            <w:r>
              <w:rPr>
                <w:rFonts w:ascii="Arial" w:eastAsia="Times New Roman" w:hAnsi="Arial" w:cs="Arial"/>
                <w:color w:val="000000"/>
                <w:sz w:val="16"/>
                <w:szCs w:val="16"/>
                <w:lang w:eastAsia="es-CL"/>
              </w:rPr>
              <w:t>14</w:t>
            </w:r>
          </w:p>
        </w:tc>
        <w:tc>
          <w:tcPr>
            <w:tcW w:w="627" w:type="dxa"/>
            <w:tcBorders>
              <w:top w:val="nil"/>
              <w:left w:val="nil"/>
              <w:bottom w:val="single" w:sz="8" w:space="0" w:color="auto"/>
              <w:right w:val="single" w:sz="8" w:space="0" w:color="auto"/>
            </w:tcBorders>
            <w:shd w:val="clear" w:color="auto" w:fill="auto"/>
            <w:noWrap/>
            <w:vAlign w:val="bottom"/>
            <w:hideMark/>
          </w:tcPr>
          <w:p w:rsidR="009A7FE6" w:rsidRPr="003A31DF" w:rsidRDefault="00336FC2" w:rsidP="003D35CA">
            <w:pPr>
              <w:jc w:val="center"/>
              <w:rPr>
                <w:rFonts w:ascii="Arial" w:eastAsia="Times New Roman" w:hAnsi="Arial" w:cs="Arial"/>
                <w:color w:val="000000"/>
                <w:sz w:val="16"/>
                <w:szCs w:val="16"/>
                <w:lang w:eastAsia="es-CL"/>
              </w:rPr>
            </w:pPr>
            <w:r>
              <w:rPr>
                <w:rFonts w:ascii="Arial" w:eastAsia="Times New Roman" w:hAnsi="Arial" w:cs="Arial"/>
                <w:color w:val="000000"/>
                <w:sz w:val="16"/>
                <w:szCs w:val="16"/>
                <w:lang w:eastAsia="es-CL"/>
              </w:rPr>
              <w:t>06</w:t>
            </w:r>
          </w:p>
        </w:tc>
        <w:tc>
          <w:tcPr>
            <w:tcW w:w="488" w:type="dxa"/>
            <w:tcBorders>
              <w:top w:val="nil"/>
              <w:left w:val="nil"/>
              <w:bottom w:val="single" w:sz="8" w:space="0" w:color="auto"/>
              <w:right w:val="single" w:sz="8" w:space="0" w:color="auto"/>
            </w:tcBorders>
            <w:shd w:val="clear" w:color="auto" w:fill="auto"/>
            <w:noWrap/>
            <w:vAlign w:val="bottom"/>
            <w:hideMark/>
          </w:tcPr>
          <w:p w:rsidR="009A7FE6" w:rsidRPr="003A31DF" w:rsidRDefault="00336FC2" w:rsidP="003D35CA">
            <w:pPr>
              <w:jc w:val="center"/>
              <w:rPr>
                <w:rFonts w:ascii="Arial" w:eastAsia="Times New Roman" w:hAnsi="Arial" w:cs="Arial"/>
                <w:color w:val="000000"/>
                <w:sz w:val="16"/>
                <w:szCs w:val="16"/>
                <w:lang w:eastAsia="es-CL"/>
              </w:rPr>
            </w:pPr>
            <w:r>
              <w:rPr>
                <w:rFonts w:ascii="Arial" w:eastAsia="Times New Roman" w:hAnsi="Arial" w:cs="Arial"/>
                <w:color w:val="000000"/>
                <w:sz w:val="16"/>
                <w:szCs w:val="16"/>
                <w:lang w:eastAsia="es-CL"/>
              </w:rPr>
              <w:t>56</w:t>
            </w:r>
          </w:p>
        </w:tc>
        <w:tc>
          <w:tcPr>
            <w:tcW w:w="445" w:type="dxa"/>
            <w:tcBorders>
              <w:top w:val="nil"/>
              <w:left w:val="nil"/>
              <w:bottom w:val="single" w:sz="8" w:space="0" w:color="auto"/>
              <w:right w:val="single" w:sz="8" w:space="0" w:color="auto"/>
            </w:tcBorders>
            <w:shd w:val="clear" w:color="auto" w:fill="auto"/>
            <w:noWrap/>
            <w:vAlign w:val="bottom"/>
            <w:hideMark/>
          </w:tcPr>
          <w:p w:rsidR="009A7FE6" w:rsidRPr="003A31DF" w:rsidRDefault="00336FC2" w:rsidP="003D35CA">
            <w:pPr>
              <w:jc w:val="center"/>
              <w:rPr>
                <w:rFonts w:ascii="Arial" w:eastAsia="Times New Roman" w:hAnsi="Arial" w:cs="Arial"/>
                <w:color w:val="000000"/>
                <w:sz w:val="16"/>
                <w:szCs w:val="16"/>
                <w:lang w:eastAsia="es-CL"/>
              </w:rPr>
            </w:pPr>
            <w:r>
              <w:rPr>
                <w:rFonts w:ascii="Arial" w:eastAsia="Times New Roman" w:hAnsi="Arial" w:cs="Arial"/>
                <w:color w:val="000000"/>
                <w:sz w:val="16"/>
                <w:szCs w:val="16"/>
                <w:lang w:eastAsia="es-CL"/>
              </w:rPr>
              <w:t>20</w:t>
            </w:r>
          </w:p>
        </w:tc>
        <w:tc>
          <w:tcPr>
            <w:tcW w:w="627" w:type="dxa"/>
            <w:tcBorders>
              <w:top w:val="nil"/>
              <w:left w:val="nil"/>
              <w:bottom w:val="single" w:sz="8" w:space="0" w:color="auto"/>
              <w:right w:val="single" w:sz="8" w:space="0" w:color="auto"/>
            </w:tcBorders>
            <w:shd w:val="clear" w:color="auto" w:fill="auto"/>
            <w:noWrap/>
            <w:vAlign w:val="bottom"/>
            <w:hideMark/>
          </w:tcPr>
          <w:p w:rsidR="009A7FE6" w:rsidRPr="003A31DF" w:rsidRDefault="00336FC2" w:rsidP="005F69A8">
            <w:pPr>
              <w:jc w:val="center"/>
              <w:rPr>
                <w:rFonts w:ascii="Arial" w:eastAsia="Times New Roman" w:hAnsi="Arial" w:cs="Arial"/>
                <w:color w:val="000000"/>
                <w:sz w:val="16"/>
                <w:szCs w:val="16"/>
                <w:lang w:eastAsia="es-CL"/>
              </w:rPr>
            </w:pPr>
            <w:r>
              <w:rPr>
                <w:rFonts w:ascii="Arial" w:eastAsia="Times New Roman" w:hAnsi="Arial" w:cs="Arial"/>
                <w:color w:val="000000"/>
                <w:sz w:val="16"/>
                <w:szCs w:val="16"/>
                <w:lang w:eastAsia="es-CL"/>
              </w:rPr>
              <w:t>21</w:t>
            </w:r>
          </w:p>
        </w:tc>
        <w:tc>
          <w:tcPr>
            <w:tcW w:w="488" w:type="dxa"/>
            <w:tcBorders>
              <w:top w:val="nil"/>
              <w:left w:val="nil"/>
              <w:bottom w:val="single" w:sz="8" w:space="0" w:color="auto"/>
              <w:right w:val="single" w:sz="8" w:space="0" w:color="auto"/>
            </w:tcBorders>
            <w:shd w:val="clear" w:color="auto" w:fill="auto"/>
            <w:noWrap/>
            <w:vAlign w:val="bottom"/>
            <w:hideMark/>
          </w:tcPr>
          <w:p w:rsidR="009A7FE6" w:rsidRPr="003A31DF" w:rsidRDefault="00336FC2" w:rsidP="005F69A8">
            <w:pPr>
              <w:jc w:val="center"/>
              <w:rPr>
                <w:rFonts w:ascii="Arial" w:eastAsia="Times New Roman" w:hAnsi="Arial" w:cs="Arial"/>
                <w:color w:val="000000"/>
                <w:sz w:val="16"/>
                <w:szCs w:val="16"/>
                <w:lang w:eastAsia="es-CL"/>
              </w:rPr>
            </w:pPr>
            <w:r>
              <w:rPr>
                <w:rFonts w:ascii="Arial" w:eastAsia="Times New Roman" w:hAnsi="Arial" w:cs="Arial"/>
                <w:color w:val="000000"/>
                <w:sz w:val="16"/>
                <w:szCs w:val="16"/>
                <w:lang w:eastAsia="es-CL"/>
              </w:rPr>
              <w:t>45</w:t>
            </w:r>
          </w:p>
        </w:tc>
        <w:tc>
          <w:tcPr>
            <w:tcW w:w="445" w:type="dxa"/>
            <w:tcBorders>
              <w:top w:val="nil"/>
              <w:left w:val="nil"/>
              <w:bottom w:val="single" w:sz="8" w:space="0" w:color="auto"/>
              <w:right w:val="single" w:sz="8" w:space="0" w:color="auto"/>
            </w:tcBorders>
            <w:shd w:val="clear" w:color="auto" w:fill="auto"/>
            <w:noWrap/>
            <w:vAlign w:val="bottom"/>
            <w:hideMark/>
          </w:tcPr>
          <w:p w:rsidR="009A7FE6" w:rsidRPr="003A31DF" w:rsidRDefault="00336FC2" w:rsidP="00146EE2">
            <w:pPr>
              <w:jc w:val="center"/>
              <w:rPr>
                <w:rFonts w:ascii="Arial" w:eastAsia="Times New Roman" w:hAnsi="Arial" w:cs="Arial"/>
                <w:color w:val="000000"/>
                <w:sz w:val="16"/>
                <w:szCs w:val="16"/>
                <w:lang w:eastAsia="es-CL"/>
              </w:rPr>
            </w:pPr>
            <w:r>
              <w:rPr>
                <w:rFonts w:ascii="Arial" w:eastAsia="Times New Roman" w:hAnsi="Arial" w:cs="Arial"/>
                <w:color w:val="000000"/>
                <w:sz w:val="16"/>
                <w:szCs w:val="16"/>
                <w:lang w:eastAsia="es-CL"/>
              </w:rPr>
              <w:t>28</w:t>
            </w:r>
          </w:p>
        </w:tc>
        <w:tc>
          <w:tcPr>
            <w:tcW w:w="627" w:type="dxa"/>
            <w:tcBorders>
              <w:top w:val="nil"/>
              <w:left w:val="nil"/>
              <w:bottom w:val="single" w:sz="8" w:space="0" w:color="auto"/>
              <w:right w:val="single" w:sz="8" w:space="0" w:color="auto"/>
            </w:tcBorders>
            <w:shd w:val="clear" w:color="auto" w:fill="auto"/>
            <w:noWrap/>
            <w:vAlign w:val="bottom"/>
            <w:hideMark/>
          </w:tcPr>
          <w:p w:rsidR="009A7FE6" w:rsidRPr="003A31DF" w:rsidRDefault="00336FC2" w:rsidP="005F69A8">
            <w:pPr>
              <w:jc w:val="center"/>
              <w:rPr>
                <w:rFonts w:ascii="Arial" w:eastAsia="Times New Roman" w:hAnsi="Arial" w:cs="Arial"/>
                <w:color w:val="000000"/>
                <w:sz w:val="16"/>
                <w:szCs w:val="16"/>
                <w:lang w:eastAsia="es-CL"/>
              </w:rPr>
            </w:pPr>
            <w:r>
              <w:rPr>
                <w:rFonts w:ascii="Arial" w:eastAsia="Times New Roman" w:hAnsi="Arial" w:cs="Arial"/>
                <w:color w:val="000000"/>
                <w:sz w:val="16"/>
                <w:szCs w:val="16"/>
                <w:lang w:eastAsia="es-CL"/>
              </w:rPr>
              <w:t>05</w:t>
            </w:r>
          </w:p>
        </w:tc>
        <w:tc>
          <w:tcPr>
            <w:tcW w:w="488" w:type="dxa"/>
            <w:tcBorders>
              <w:top w:val="nil"/>
              <w:left w:val="nil"/>
              <w:bottom w:val="single" w:sz="8" w:space="0" w:color="auto"/>
              <w:right w:val="single" w:sz="8" w:space="0" w:color="auto"/>
            </w:tcBorders>
            <w:shd w:val="clear" w:color="auto" w:fill="auto"/>
            <w:noWrap/>
            <w:vAlign w:val="bottom"/>
            <w:hideMark/>
          </w:tcPr>
          <w:p w:rsidR="009A7FE6" w:rsidRPr="003A31DF" w:rsidRDefault="00336FC2" w:rsidP="005F69A8">
            <w:pPr>
              <w:jc w:val="center"/>
              <w:rPr>
                <w:rFonts w:ascii="Arial" w:eastAsia="Times New Roman" w:hAnsi="Arial" w:cs="Arial"/>
                <w:color w:val="000000"/>
                <w:sz w:val="16"/>
                <w:szCs w:val="16"/>
                <w:lang w:eastAsia="es-CL"/>
              </w:rPr>
            </w:pPr>
            <w:r>
              <w:rPr>
                <w:rFonts w:ascii="Arial" w:eastAsia="Times New Roman" w:hAnsi="Arial" w:cs="Arial"/>
                <w:color w:val="000000"/>
                <w:sz w:val="16"/>
                <w:szCs w:val="16"/>
                <w:lang w:eastAsia="es-CL"/>
              </w:rPr>
              <w:t>35</w:t>
            </w:r>
          </w:p>
        </w:tc>
      </w:tr>
    </w:tbl>
    <w:p w:rsidR="002D25D9" w:rsidRPr="001A174E" w:rsidRDefault="002D25D9" w:rsidP="002D25D9">
      <w:pPr>
        <w:rPr>
          <w:rFonts w:ascii="Arial" w:hAnsi="Arial" w:cs="Arial"/>
        </w:rPr>
      </w:pPr>
    </w:p>
    <w:p w:rsidR="002D25D9" w:rsidRDefault="002D25D9" w:rsidP="002D25D9">
      <w:pPr>
        <w:jc w:val="both"/>
        <w:rPr>
          <w:rFonts w:ascii="Arial" w:hAnsi="Arial" w:cs="Arial"/>
          <w:lang w:val="es-ES"/>
        </w:rPr>
      </w:pPr>
      <w:r w:rsidRPr="0007171D">
        <w:rPr>
          <w:rFonts w:ascii="Arial" w:hAnsi="Arial" w:cs="Arial"/>
          <w:u w:val="single"/>
          <w:lang w:val="es-ES"/>
        </w:rPr>
        <w:t>Estadística descriptiva de toda la columna de agua.</w:t>
      </w:r>
    </w:p>
    <w:p w:rsidR="00A756E8" w:rsidRDefault="002D25D9" w:rsidP="00A756E8">
      <w:pPr>
        <w:jc w:val="both"/>
        <w:rPr>
          <w:rFonts w:ascii="Arial" w:hAnsi="Arial" w:cs="Arial"/>
          <w:lang w:val="es-ES"/>
        </w:rPr>
      </w:pPr>
      <w:r>
        <w:rPr>
          <w:rFonts w:ascii="Arial" w:hAnsi="Arial" w:cs="Arial"/>
          <w:lang w:val="es-ES"/>
        </w:rPr>
        <w:t xml:space="preserve">La </w:t>
      </w:r>
      <w:r w:rsidR="00B20409">
        <w:rPr>
          <w:rFonts w:ascii="Arial" w:hAnsi="Arial" w:cs="Arial"/>
          <w:lang w:val="es-ES"/>
        </w:rPr>
        <w:t xml:space="preserve">figura 2 muestra que </w:t>
      </w:r>
      <w:r w:rsidR="00A756E8">
        <w:rPr>
          <w:rFonts w:ascii="Arial" w:hAnsi="Arial" w:cs="Arial"/>
          <w:lang w:val="es-ES"/>
        </w:rPr>
        <w:t>la máxima magnitud alcanzada es de 97.53 [cm/s], en el estrato 8 y la mínima de éstas es de 20.45 [cm/s] en el estrato 20. Los promedios muestran un amplio rango de variación, que va desde los 6 a los 31 [cm/s]</w:t>
      </w:r>
      <w:r w:rsidR="00B12B69">
        <w:rPr>
          <w:rFonts w:ascii="Arial" w:hAnsi="Arial" w:cs="Arial"/>
          <w:lang w:val="es-ES"/>
        </w:rPr>
        <w:t xml:space="preserve">. Los estratos con las máximas magnitudes presentan promedios cercanos a 25 [cm/s]. Las magnitudes mínimas los 7 </w:t>
      </w:r>
      <w:r w:rsidR="00862599">
        <w:rPr>
          <w:rFonts w:ascii="Arial" w:hAnsi="Arial" w:cs="Arial"/>
          <w:lang w:val="es-ES"/>
        </w:rPr>
        <w:t>[cm/s] en ninguno de los estratos.</w:t>
      </w:r>
      <w:r w:rsidR="00B12B69">
        <w:rPr>
          <w:rFonts w:ascii="Arial" w:hAnsi="Arial" w:cs="Arial"/>
          <w:lang w:val="es-ES"/>
        </w:rPr>
        <w:t xml:space="preserve"> También se puede observar que la primera mitad de los estratos, hasta los 30 metros de profundidad, es la que presenta todos los máximos en sus magnitudes.</w:t>
      </w:r>
    </w:p>
    <w:p w:rsidR="00CA3653" w:rsidRDefault="006B7D2C" w:rsidP="00A756E8">
      <w:pPr>
        <w:jc w:val="both"/>
        <w:rPr>
          <w:lang w:val="es-ES"/>
        </w:rPr>
      </w:pPr>
      <w:r>
        <w:rPr>
          <w:rFonts w:ascii="Arial" w:hAnsi="Arial" w:cs="Arial"/>
          <w:noProof/>
          <w:lang w:eastAsia="es-CL"/>
        </w:rPr>
        <w:drawing>
          <wp:inline distT="0" distB="0" distL="0" distR="0">
            <wp:extent cx="5456717" cy="3600000"/>
            <wp:effectExtent l="19050" t="0" r="0" b="0"/>
            <wp:docPr id="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5456717" cy="3600000"/>
                    </a:xfrm>
                    <a:prstGeom prst="rect">
                      <a:avLst/>
                    </a:prstGeom>
                    <a:noFill/>
                  </pic:spPr>
                </pic:pic>
              </a:graphicData>
            </a:graphic>
          </wp:inline>
        </w:drawing>
      </w:r>
    </w:p>
    <w:p w:rsidR="002D25D9" w:rsidRDefault="002D25D9" w:rsidP="002D25D9">
      <w:pPr>
        <w:pStyle w:val="Epgrafe"/>
        <w:jc w:val="center"/>
      </w:pPr>
      <w:r>
        <w:t xml:space="preserve">Figura </w:t>
      </w:r>
      <w:fldSimple w:instr=" SEQ Figura \* ARABIC ">
        <w:r w:rsidR="007B136C">
          <w:rPr>
            <w:noProof/>
          </w:rPr>
          <w:t>2</w:t>
        </w:r>
      </w:fldSimple>
      <w:r>
        <w:t>: Distribución de estadísticos en la columna de agua.</w:t>
      </w:r>
    </w:p>
    <w:p w:rsidR="002D25D9" w:rsidRPr="00982DDF" w:rsidRDefault="002D25D9" w:rsidP="002729D7">
      <w:pPr>
        <w:jc w:val="both"/>
        <w:rPr>
          <w:rFonts w:ascii="Arial" w:hAnsi="Arial" w:cs="Arial"/>
        </w:rPr>
      </w:pPr>
      <w:r w:rsidRPr="009F76E9">
        <w:rPr>
          <w:rFonts w:ascii="Arial" w:hAnsi="Arial" w:cs="Arial"/>
        </w:rPr>
        <w:br w:type="page"/>
      </w:r>
      <w:r w:rsidRPr="002A4508">
        <w:rPr>
          <w:rFonts w:ascii="Arial" w:hAnsi="Arial" w:cs="Arial"/>
        </w:rPr>
        <w:lastRenderedPageBreak/>
        <w:t>La tabla de frecuencia de intervalos de magnitud para cada rango de profundidad (Tabla 3) muestra que el mayor por</w:t>
      </w:r>
      <w:r w:rsidR="00514E16" w:rsidRPr="002A4508">
        <w:rPr>
          <w:rFonts w:ascii="Arial" w:hAnsi="Arial" w:cs="Arial"/>
        </w:rPr>
        <w:t xml:space="preserve">centaje de los datos </w:t>
      </w:r>
      <w:r w:rsidR="007E1281" w:rsidRPr="002A4508">
        <w:rPr>
          <w:rFonts w:ascii="Arial" w:hAnsi="Arial" w:cs="Arial"/>
        </w:rPr>
        <w:t xml:space="preserve">(sobre el </w:t>
      </w:r>
      <w:r w:rsidR="006564EE">
        <w:rPr>
          <w:rFonts w:ascii="Arial" w:hAnsi="Arial" w:cs="Arial"/>
        </w:rPr>
        <w:t>2</w:t>
      </w:r>
      <w:r w:rsidR="006F3EA3">
        <w:rPr>
          <w:rFonts w:ascii="Arial" w:hAnsi="Arial" w:cs="Arial"/>
        </w:rPr>
        <w:t>0</w:t>
      </w:r>
      <w:r w:rsidR="007E1281" w:rsidRPr="002A4508">
        <w:rPr>
          <w:rFonts w:ascii="Arial" w:hAnsi="Arial" w:cs="Arial"/>
        </w:rPr>
        <w:t xml:space="preserve">%) </w:t>
      </w:r>
      <w:r w:rsidR="008364BC">
        <w:rPr>
          <w:rFonts w:ascii="Arial" w:hAnsi="Arial" w:cs="Arial"/>
        </w:rPr>
        <w:t xml:space="preserve">lo obtienen los datos </w:t>
      </w:r>
      <w:r w:rsidR="006F3EA3">
        <w:rPr>
          <w:rFonts w:ascii="Arial" w:hAnsi="Arial" w:cs="Arial"/>
        </w:rPr>
        <w:t xml:space="preserve">entre 5 y 10 </w:t>
      </w:r>
      <w:r w:rsidR="008364BC">
        <w:rPr>
          <w:rFonts w:ascii="Arial" w:hAnsi="Arial" w:cs="Arial"/>
        </w:rPr>
        <w:t>[cm/s]</w:t>
      </w:r>
      <w:r w:rsidR="00706E40" w:rsidRPr="002A4508">
        <w:rPr>
          <w:rFonts w:ascii="Arial" w:hAnsi="Arial" w:cs="Arial"/>
        </w:rPr>
        <w:t xml:space="preserve">. </w:t>
      </w:r>
      <w:r w:rsidR="00DB65DA" w:rsidRPr="002A4508">
        <w:rPr>
          <w:rFonts w:ascii="Arial" w:hAnsi="Arial" w:cs="Arial"/>
        </w:rPr>
        <w:t>De man</w:t>
      </w:r>
      <w:r w:rsidR="00F771C1">
        <w:rPr>
          <w:rFonts w:ascii="Arial" w:hAnsi="Arial" w:cs="Arial"/>
        </w:rPr>
        <w:t xml:space="preserve">era general el rango entre los </w:t>
      </w:r>
      <w:r w:rsidR="006564EE">
        <w:rPr>
          <w:rFonts w:ascii="Arial" w:hAnsi="Arial" w:cs="Arial"/>
        </w:rPr>
        <w:t>5</w:t>
      </w:r>
      <w:r w:rsidR="006F3EA3">
        <w:rPr>
          <w:rFonts w:ascii="Arial" w:hAnsi="Arial" w:cs="Arial"/>
        </w:rPr>
        <w:t xml:space="preserve"> y </w:t>
      </w:r>
      <w:r w:rsidR="006564EE">
        <w:rPr>
          <w:rFonts w:ascii="Arial" w:hAnsi="Arial" w:cs="Arial"/>
        </w:rPr>
        <w:t>20</w:t>
      </w:r>
      <w:r w:rsidR="00DB65DA" w:rsidRPr="002A4508">
        <w:rPr>
          <w:rFonts w:ascii="Arial" w:hAnsi="Arial" w:cs="Arial"/>
        </w:rPr>
        <w:t xml:space="preserve"> </w:t>
      </w:r>
      <w:r w:rsidR="00DE0587">
        <w:rPr>
          <w:rFonts w:ascii="Arial" w:hAnsi="Arial" w:cs="Arial"/>
        </w:rPr>
        <w:t>[cm/s]</w:t>
      </w:r>
      <w:r w:rsidR="006564EE">
        <w:rPr>
          <w:rFonts w:ascii="Arial" w:hAnsi="Arial" w:cs="Arial"/>
        </w:rPr>
        <w:t xml:space="preserve"> abarca más del 5</w:t>
      </w:r>
      <w:r w:rsidR="006F3EA3">
        <w:rPr>
          <w:rFonts w:ascii="Arial" w:hAnsi="Arial" w:cs="Arial"/>
        </w:rPr>
        <w:t>5</w:t>
      </w:r>
      <w:r w:rsidR="00DB65DA" w:rsidRPr="002A4508">
        <w:rPr>
          <w:rFonts w:ascii="Arial" w:hAnsi="Arial" w:cs="Arial"/>
        </w:rPr>
        <w:t xml:space="preserve">% de los datos. </w:t>
      </w:r>
      <w:r w:rsidR="00706E40" w:rsidRPr="002A4508">
        <w:rPr>
          <w:rFonts w:ascii="Arial" w:hAnsi="Arial" w:cs="Arial"/>
        </w:rPr>
        <w:t xml:space="preserve">El estrato </w:t>
      </w:r>
      <w:r w:rsidR="006564EE">
        <w:rPr>
          <w:rFonts w:ascii="Arial" w:hAnsi="Arial" w:cs="Arial"/>
        </w:rPr>
        <w:t>20</w:t>
      </w:r>
      <w:r w:rsidRPr="002A4508">
        <w:rPr>
          <w:rFonts w:ascii="Arial" w:hAnsi="Arial" w:cs="Arial"/>
        </w:rPr>
        <w:t xml:space="preserve"> muestra el po</w:t>
      </w:r>
      <w:r w:rsidR="00022241" w:rsidRPr="002A4508">
        <w:rPr>
          <w:rFonts w:ascii="Arial" w:hAnsi="Arial" w:cs="Arial"/>
        </w:rPr>
        <w:t>rcentaje más alto en el rango</w:t>
      </w:r>
      <w:r w:rsidRPr="002A4508">
        <w:rPr>
          <w:rFonts w:ascii="Arial" w:hAnsi="Arial" w:cs="Arial"/>
        </w:rPr>
        <w:t xml:space="preserve"> </w:t>
      </w:r>
      <w:r w:rsidR="006F3EA3">
        <w:rPr>
          <w:rFonts w:ascii="Arial" w:hAnsi="Arial" w:cs="Arial"/>
        </w:rPr>
        <w:t>de 5 a 10</w:t>
      </w:r>
      <w:r w:rsidR="00DB65DA" w:rsidRPr="002A4508">
        <w:rPr>
          <w:rFonts w:ascii="Arial" w:hAnsi="Arial" w:cs="Arial"/>
        </w:rPr>
        <w:t xml:space="preserve"> </w:t>
      </w:r>
      <w:r w:rsidR="00DE0587">
        <w:rPr>
          <w:rFonts w:ascii="Arial" w:hAnsi="Arial" w:cs="Arial"/>
        </w:rPr>
        <w:t>[cm/s]</w:t>
      </w:r>
      <w:r w:rsidRPr="002A4508">
        <w:rPr>
          <w:rFonts w:ascii="Arial" w:hAnsi="Arial" w:cs="Arial"/>
        </w:rPr>
        <w:t xml:space="preserve"> con un </w:t>
      </w:r>
      <w:r w:rsidR="006564EE">
        <w:rPr>
          <w:rFonts w:ascii="Arial" w:hAnsi="Arial" w:cs="Arial"/>
        </w:rPr>
        <w:t>48.97</w:t>
      </w:r>
      <w:r w:rsidRPr="002A4508">
        <w:rPr>
          <w:rFonts w:ascii="Arial" w:hAnsi="Arial" w:cs="Arial"/>
        </w:rPr>
        <w:t xml:space="preserve">%, </w:t>
      </w:r>
      <w:r w:rsidRPr="00982DDF">
        <w:rPr>
          <w:rFonts w:ascii="Arial" w:hAnsi="Arial" w:cs="Arial"/>
        </w:rPr>
        <w:t xml:space="preserve">seguido por un </w:t>
      </w:r>
      <w:r w:rsidR="00E01263">
        <w:rPr>
          <w:rFonts w:ascii="Arial" w:hAnsi="Arial" w:cs="Arial"/>
        </w:rPr>
        <w:t>4</w:t>
      </w:r>
      <w:r w:rsidR="006564EE">
        <w:rPr>
          <w:rFonts w:ascii="Arial" w:hAnsi="Arial" w:cs="Arial"/>
        </w:rPr>
        <w:t>5</w:t>
      </w:r>
      <w:r w:rsidR="00F771C1">
        <w:rPr>
          <w:rFonts w:ascii="Arial" w:hAnsi="Arial" w:cs="Arial"/>
        </w:rPr>
        <w:t>.</w:t>
      </w:r>
      <w:r w:rsidR="006564EE">
        <w:rPr>
          <w:rFonts w:ascii="Arial" w:hAnsi="Arial" w:cs="Arial"/>
        </w:rPr>
        <w:t>52</w:t>
      </w:r>
      <w:r w:rsidRPr="00982DDF">
        <w:rPr>
          <w:rFonts w:ascii="Arial" w:hAnsi="Arial" w:cs="Arial"/>
        </w:rPr>
        <w:t xml:space="preserve">% en </w:t>
      </w:r>
      <w:r w:rsidR="00E01263">
        <w:rPr>
          <w:rFonts w:ascii="Arial" w:hAnsi="Arial" w:cs="Arial"/>
        </w:rPr>
        <w:t>los</w:t>
      </w:r>
      <w:r w:rsidRPr="00982DDF">
        <w:rPr>
          <w:rFonts w:ascii="Arial" w:hAnsi="Arial" w:cs="Arial"/>
        </w:rPr>
        <w:t xml:space="preserve"> estrato</w:t>
      </w:r>
      <w:r w:rsidR="00E01263">
        <w:rPr>
          <w:rFonts w:ascii="Arial" w:hAnsi="Arial" w:cs="Arial"/>
        </w:rPr>
        <w:t>s</w:t>
      </w:r>
      <w:r w:rsidRPr="00982DDF">
        <w:rPr>
          <w:rFonts w:ascii="Arial" w:hAnsi="Arial" w:cs="Arial"/>
        </w:rPr>
        <w:t xml:space="preserve"> </w:t>
      </w:r>
      <w:r w:rsidR="00F771C1">
        <w:rPr>
          <w:rFonts w:ascii="Arial" w:hAnsi="Arial" w:cs="Arial"/>
        </w:rPr>
        <w:t>1</w:t>
      </w:r>
      <w:r w:rsidR="006564EE">
        <w:rPr>
          <w:rFonts w:ascii="Arial" w:hAnsi="Arial" w:cs="Arial"/>
        </w:rPr>
        <w:t>9</w:t>
      </w:r>
      <w:r w:rsidR="00706E40" w:rsidRPr="00982DDF">
        <w:rPr>
          <w:rFonts w:ascii="Arial" w:hAnsi="Arial" w:cs="Arial"/>
        </w:rPr>
        <w:t xml:space="preserve"> </w:t>
      </w:r>
      <w:r w:rsidR="00E01263">
        <w:rPr>
          <w:rFonts w:ascii="Arial" w:hAnsi="Arial" w:cs="Arial"/>
        </w:rPr>
        <w:t xml:space="preserve">y </w:t>
      </w:r>
      <w:r w:rsidR="006564EE">
        <w:rPr>
          <w:rFonts w:ascii="Arial" w:hAnsi="Arial" w:cs="Arial"/>
        </w:rPr>
        <w:t>30</w:t>
      </w:r>
      <w:r w:rsidR="00E01263">
        <w:rPr>
          <w:rFonts w:ascii="Arial" w:hAnsi="Arial" w:cs="Arial"/>
        </w:rPr>
        <w:t xml:space="preserve"> </w:t>
      </w:r>
      <w:r w:rsidR="00706E40" w:rsidRPr="00982DDF">
        <w:rPr>
          <w:rFonts w:ascii="Arial" w:hAnsi="Arial" w:cs="Arial"/>
        </w:rPr>
        <w:t xml:space="preserve">en el </w:t>
      </w:r>
      <w:r w:rsidR="00DB65DA" w:rsidRPr="00982DDF">
        <w:rPr>
          <w:rFonts w:ascii="Arial" w:hAnsi="Arial" w:cs="Arial"/>
        </w:rPr>
        <w:t>rango</w:t>
      </w:r>
      <w:r w:rsidR="00DE2428">
        <w:rPr>
          <w:rFonts w:ascii="Arial" w:hAnsi="Arial" w:cs="Arial"/>
        </w:rPr>
        <w:t xml:space="preserve"> de 5 a 10 y &gt;30 [cm/s], respectivamente</w:t>
      </w:r>
      <w:r w:rsidRPr="00982DDF">
        <w:rPr>
          <w:rFonts w:ascii="Arial" w:hAnsi="Arial" w:cs="Arial"/>
        </w:rPr>
        <w:t>.</w:t>
      </w:r>
    </w:p>
    <w:p w:rsidR="002D25D9" w:rsidRPr="00982DDF" w:rsidRDefault="002D25D9" w:rsidP="002729D7">
      <w:pPr>
        <w:jc w:val="both"/>
        <w:rPr>
          <w:rFonts w:ascii="Arial" w:hAnsi="Arial" w:cs="Arial"/>
        </w:rPr>
      </w:pPr>
      <w:r w:rsidRPr="00982DDF">
        <w:rPr>
          <w:rFonts w:ascii="Arial" w:hAnsi="Arial" w:cs="Arial"/>
        </w:rPr>
        <w:t>La Tabla 4</w:t>
      </w:r>
      <w:r w:rsidR="009A3FEC" w:rsidRPr="00982DDF">
        <w:rPr>
          <w:rFonts w:ascii="Arial" w:hAnsi="Arial" w:cs="Arial"/>
        </w:rPr>
        <w:t xml:space="preserve"> </w:t>
      </w:r>
      <w:r w:rsidRPr="00982DDF">
        <w:rPr>
          <w:rFonts w:ascii="Arial" w:hAnsi="Arial" w:cs="Arial"/>
        </w:rPr>
        <w:t xml:space="preserve">de frecuencia de intervalos de direcciones para cada rango de profundidad, muestra que las direcciones </w:t>
      </w:r>
      <w:r w:rsidR="00DE2428">
        <w:rPr>
          <w:rFonts w:ascii="Arial" w:hAnsi="Arial" w:cs="Arial"/>
        </w:rPr>
        <w:t>E</w:t>
      </w:r>
      <w:r w:rsidRPr="00982DDF">
        <w:rPr>
          <w:rFonts w:ascii="Arial" w:hAnsi="Arial" w:cs="Arial"/>
        </w:rPr>
        <w:t xml:space="preserve"> y </w:t>
      </w:r>
      <w:r w:rsidR="00DE2428">
        <w:rPr>
          <w:rFonts w:ascii="Arial" w:hAnsi="Arial" w:cs="Arial"/>
        </w:rPr>
        <w:t>S</w:t>
      </w:r>
      <w:r w:rsidR="007C70BB">
        <w:rPr>
          <w:rFonts w:ascii="Arial" w:hAnsi="Arial" w:cs="Arial"/>
        </w:rPr>
        <w:t>E</w:t>
      </w:r>
      <w:r w:rsidRPr="00982DDF">
        <w:rPr>
          <w:rFonts w:ascii="Arial" w:hAnsi="Arial" w:cs="Arial"/>
        </w:rPr>
        <w:t xml:space="preserve"> son las </w:t>
      </w:r>
      <w:r w:rsidR="00F836B6">
        <w:rPr>
          <w:rFonts w:ascii="Arial" w:hAnsi="Arial" w:cs="Arial"/>
        </w:rPr>
        <w:t>que presentan mayor</w:t>
      </w:r>
      <w:r w:rsidRPr="00982DDF">
        <w:rPr>
          <w:rFonts w:ascii="Arial" w:hAnsi="Arial" w:cs="Arial"/>
        </w:rPr>
        <w:t xml:space="preserve"> po</w:t>
      </w:r>
      <w:r w:rsidR="006268CD" w:rsidRPr="00982DDF">
        <w:rPr>
          <w:rFonts w:ascii="Arial" w:hAnsi="Arial" w:cs="Arial"/>
        </w:rPr>
        <w:t xml:space="preserve">rcentaje de frecuencia, con un </w:t>
      </w:r>
      <w:r w:rsidR="00DE2428">
        <w:rPr>
          <w:rFonts w:ascii="Arial" w:hAnsi="Arial" w:cs="Arial"/>
        </w:rPr>
        <w:t>25.06</w:t>
      </w:r>
      <w:r w:rsidRPr="00982DDF">
        <w:rPr>
          <w:rFonts w:ascii="Arial" w:hAnsi="Arial" w:cs="Arial"/>
        </w:rPr>
        <w:t xml:space="preserve">% y un </w:t>
      </w:r>
      <w:r w:rsidR="00AD16ED">
        <w:rPr>
          <w:rFonts w:ascii="Arial" w:hAnsi="Arial" w:cs="Arial"/>
        </w:rPr>
        <w:t>1</w:t>
      </w:r>
      <w:r w:rsidR="00DE2428">
        <w:rPr>
          <w:rFonts w:ascii="Arial" w:hAnsi="Arial" w:cs="Arial"/>
        </w:rPr>
        <w:t>9.82</w:t>
      </w:r>
      <w:r w:rsidRPr="00982DDF">
        <w:rPr>
          <w:rFonts w:ascii="Arial" w:hAnsi="Arial" w:cs="Arial"/>
        </w:rPr>
        <w:t>%, respectivamente.</w:t>
      </w:r>
      <w:r w:rsidR="001A64DA">
        <w:rPr>
          <w:rFonts w:ascii="Arial" w:hAnsi="Arial" w:cs="Arial"/>
        </w:rPr>
        <w:t xml:space="preserve"> Las direcciones </w:t>
      </w:r>
      <w:r w:rsidR="00DE2428">
        <w:rPr>
          <w:rFonts w:ascii="Arial" w:hAnsi="Arial" w:cs="Arial"/>
        </w:rPr>
        <w:t>S</w:t>
      </w:r>
      <w:r w:rsidR="001A64DA">
        <w:rPr>
          <w:rFonts w:ascii="Arial" w:hAnsi="Arial" w:cs="Arial"/>
        </w:rPr>
        <w:t xml:space="preserve"> y </w:t>
      </w:r>
      <w:r w:rsidR="00DE2428">
        <w:rPr>
          <w:rFonts w:ascii="Arial" w:hAnsi="Arial" w:cs="Arial"/>
        </w:rPr>
        <w:t>W</w:t>
      </w:r>
      <w:r w:rsidR="001A64DA">
        <w:rPr>
          <w:rFonts w:ascii="Arial" w:hAnsi="Arial" w:cs="Arial"/>
        </w:rPr>
        <w:t xml:space="preserve"> también presentan porcentajes superiores al 1</w:t>
      </w:r>
      <w:r w:rsidR="00DE2428">
        <w:rPr>
          <w:rFonts w:ascii="Arial" w:hAnsi="Arial" w:cs="Arial"/>
        </w:rPr>
        <w:t>2</w:t>
      </w:r>
      <w:r w:rsidR="001A64DA">
        <w:rPr>
          <w:rFonts w:ascii="Arial" w:hAnsi="Arial" w:cs="Arial"/>
        </w:rPr>
        <w:t>%.</w:t>
      </w:r>
      <w:r w:rsidR="00DE2428">
        <w:rPr>
          <w:rFonts w:ascii="Arial" w:hAnsi="Arial" w:cs="Arial"/>
        </w:rPr>
        <w:t xml:space="preserve"> El estrato 16 muestra el porcentaje más alto en dirección E.</w:t>
      </w:r>
    </w:p>
    <w:p w:rsidR="002D25D9" w:rsidRDefault="002D25D9" w:rsidP="009A29A4">
      <w:pPr>
        <w:pStyle w:val="Epgrafe"/>
        <w:keepNext/>
        <w:ind w:right="-376"/>
      </w:pPr>
      <w:r>
        <w:t>Tabla 3: Frecuencia (%) de intervalos de magnitud (cm/s) para cada rango de</w:t>
      </w:r>
      <w:r w:rsidR="009A29A4">
        <w:t xml:space="preserve"> </w:t>
      </w:r>
      <w:r>
        <w:t>profundidad.</w:t>
      </w:r>
    </w:p>
    <w:tbl>
      <w:tblPr>
        <w:tblW w:w="5000" w:type="pct"/>
        <w:tblCellMar>
          <w:left w:w="70" w:type="dxa"/>
          <w:right w:w="70" w:type="dxa"/>
        </w:tblCellMar>
        <w:tblLook w:val="04A0"/>
      </w:tblPr>
      <w:tblGrid>
        <w:gridCol w:w="732"/>
        <w:gridCol w:w="851"/>
        <w:gridCol w:w="516"/>
        <w:gridCol w:w="767"/>
        <w:gridCol w:w="783"/>
        <w:gridCol w:w="868"/>
        <w:gridCol w:w="934"/>
        <w:gridCol w:w="968"/>
        <w:gridCol w:w="984"/>
        <w:gridCol w:w="984"/>
        <w:gridCol w:w="591"/>
      </w:tblGrid>
      <w:tr w:rsidR="00F36798" w:rsidRPr="00F36798" w:rsidTr="00C25198">
        <w:trPr>
          <w:trHeight w:val="184"/>
        </w:trPr>
        <w:tc>
          <w:tcPr>
            <w:tcW w:w="411" w:type="pct"/>
            <w:vMerge w:val="restart"/>
            <w:tcBorders>
              <w:top w:val="single" w:sz="8" w:space="0" w:color="auto"/>
              <w:left w:val="single" w:sz="8" w:space="0" w:color="auto"/>
              <w:bottom w:val="single" w:sz="8" w:space="0" w:color="000000"/>
              <w:right w:val="single" w:sz="8" w:space="0" w:color="auto"/>
            </w:tcBorders>
            <w:shd w:val="clear" w:color="000000" w:fill="538ED5"/>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nº celda</w:t>
            </w:r>
          </w:p>
        </w:tc>
        <w:tc>
          <w:tcPr>
            <w:tcW w:w="477" w:type="pct"/>
            <w:vMerge w:val="restart"/>
            <w:tcBorders>
              <w:top w:val="single" w:sz="8" w:space="0" w:color="auto"/>
              <w:left w:val="single" w:sz="8" w:space="0" w:color="auto"/>
              <w:bottom w:val="single" w:sz="8" w:space="0" w:color="000000"/>
              <w:right w:val="single" w:sz="8" w:space="0" w:color="auto"/>
            </w:tcBorders>
            <w:shd w:val="clear" w:color="000000" w:fill="538ED5"/>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rango (m)</w:t>
            </w:r>
          </w:p>
        </w:tc>
        <w:tc>
          <w:tcPr>
            <w:tcW w:w="290" w:type="pct"/>
            <w:vMerge w:val="restart"/>
            <w:tcBorders>
              <w:top w:val="single" w:sz="8" w:space="0" w:color="auto"/>
              <w:left w:val="single" w:sz="8" w:space="0" w:color="auto"/>
              <w:bottom w:val="single" w:sz="8" w:space="0" w:color="000000"/>
              <w:right w:val="single" w:sz="8" w:space="0" w:color="auto"/>
            </w:tcBorders>
            <w:shd w:val="clear" w:color="000000" w:fill="538ED5"/>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&lt; 1.5</w:t>
            </w:r>
          </w:p>
        </w:tc>
        <w:tc>
          <w:tcPr>
            <w:tcW w:w="430" w:type="pct"/>
            <w:vMerge w:val="restart"/>
            <w:tcBorders>
              <w:top w:val="single" w:sz="8" w:space="0" w:color="auto"/>
              <w:left w:val="single" w:sz="8" w:space="0" w:color="auto"/>
              <w:bottom w:val="single" w:sz="8" w:space="0" w:color="000000"/>
              <w:right w:val="single" w:sz="8" w:space="0" w:color="auto"/>
            </w:tcBorders>
            <w:shd w:val="clear" w:color="000000" w:fill="538ED5"/>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1.5 - 3.0</w:t>
            </w:r>
          </w:p>
        </w:tc>
        <w:tc>
          <w:tcPr>
            <w:tcW w:w="439" w:type="pct"/>
            <w:vMerge w:val="restart"/>
            <w:tcBorders>
              <w:top w:val="single" w:sz="8" w:space="0" w:color="auto"/>
              <w:left w:val="single" w:sz="8" w:space="0" w:color="auto"/>
              <w:bottom w:val="single" w:sz="8" w:space="0" w:color="000000"/>
              <w:right w:val="single" w:sz="8" w:space="0" w:color="auto"/>
            </w:tcBorders>
            <w:shd w:val="clear" w:color="000000" w:fill="538ED5"/>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3.0 - 5.0</w:t>
            </w:r>
          </w:p>
        </w:tc>
        <w:tc>
          <w:tcPr>
            <w:tcW w:w="486" w:type="pct"/>
            <w:vMerge w:val="restart"/>
            <w:tcBorders>
              <w:top w:val="single" w:sz="8" w:space="0" w:color="auto"/>
              <w:left w:val="single" w:sz="8" w:space="0" w:color="auto"/>
              <w:bottom w:val="single" w:sz="8" w:space="0" w:color="000000"/>
              <w:right w:val="single" w:sz="8" w:space="0" w:color="auto"/>
            </w:tcBorders>
            <w:shd w:val="clear" w:color="000000" w:fill="538ED5"/>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5.0 - 10.0</w:t>
            </w:r>
          </w:p>
        </w:tc>
        <w:tc>
          <w:tcPr>
            <w:tcW w:w="523" w:type="pct"/>
            <w:vMerge w:val="restart"/>
            <w:tcBorders>
              <w:top w:val="single" w:sz="8" w:space="0" w:color="auto"/>
              <w:left w:val="single" w:sz="8" w:space="0" w:color="auto"/>
              <w:bottom w:val="single" w:sz="8" w:space="0" w:color="000000"/>
              <w:right w:val="single" w:sz="8" w:space="0" w:color="auto"/>
            </w:tcBorders>
            <w:shd w:val="clear" w:color="000000" w:fill="538ED5"/>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10.0 - 15.0</w:t>
            </w:r>
          </w:p>
        </w:tc>
        <w:tc>
          <w:tcPr>
            <w:tcW w:w="542" w:type="pct"/>
            <w:vMerge w:val="restart"/>
            <w:tcBorders>
              <w:top w:val="single" w:sz="8" w:space="0" w:color="auto"/>
              <w:left w:val="single" w:sz="8" w:space="0" w:color="auto"/>
              <w:bottom w:val="single" w:sz="8" w:space="0" w:color="000000"/>
              <w:right w:val="single" w:sz="8" w:space="0" w:color="auto"/>
            </w:tcBorders>
            <w:shd w:val="clear" w:color="000000" w:fill="538ED5"/>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15.0 - 20.0</w:t>
            </w:r>
          </w:p>
        </w:tc>
        <w:tc>
          <w:tcPr>
            <w:tcW w:w="551" w:type="pct"/>
            <w:vMerge w:val="restart"/>
            <w:tcBorders>
              <w:top w:val="single" w:sz="8" w:space="0" w:color="auto"/>
              <w:left w:val="single" w:sz="8" w:space="0" w:color="auto"/>
              <w:bottom w:val="single" w:sz="8" w:space="0" w:color="000000"/>
              <w:right w:val="single" w:sz="8" w:space="0" w:color="auto"/>
            </w:tcBorders>
            <w:shd w:val="clear" w:color="000000" w:fill="538ED5"/>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20.0 - 25.0</w:t>
            </w:r>
          </w:p>
        </w:tc>
        <w:tc>
          <w:tcPr>
            <w:tcW w:w="551" w:type="pct"/>
            <w:vMerge w:val="restart"/>
            <w:tcBorders>
              <w:top w:val="single" w:sz="8" w:space="0" w:color="auto"/>
              <w:left w:val="single" w:sz="8" w:space="0" w:color="auto"/>
              <w:bottom w:val="single" w:sz="8" w:space="0" w:color="000000"/>
              <w:right w:val="single" w:sz="8" w:space="0" w:color="auto"/>
            </w:tcBorders>
            <w:shd w:val="clear" w:color="000000" w:fill="538ED5"/>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25.0 - 30.0</w:t>
            </w:r>
          </w:p>
        </w:tc>
        <w:tc>
          <w:tcPr>
            <w:tcW w:w="299" w:type="pct"/>
            <w:vMerge w:val="restart"/>
            <w:tcBorders>
              <w:top w:val="single" w:sz="8" w:space="0" w:color="auto"/>
              <w:left w:val="single" w:sz="8" w:space="0" w:color="auto"/>
              <w:bottom w:val="single" w:sz="8" w:space="0" w:color="000000"/>
              <w:right w:val="single" w:sz="8" w:space="0" w:color="auto"/>
            </w:tcBorders>
            <w:shd w:val="clear" w:color="000000" w:fill="538ED5"/>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&gt;30</w:t>
            </w:r>
          </w:p>
        </w:tc>
      </w:tr>
      <w:tr w:rsidR="00F36798" w:rsidRPr="00F36798" w:rsidTr="00C25198">
        <w:trPr>
          <w:trHeight w:val="315"/>
        </w:trPr>
        <w:tc>
          <w:tcPr>
            <w:tcW w:w="411" w:type="pct"/>
            <w:vMerge/>
            <w:tcBorders>
              <w:top w:val="single" w:sz="8" w:space="0" w:color="auto"/>
              <w:left w:val="single" w:sz="8" w:space="0" w:color="auto"/>
              <w:bottom w:val="single" w:sz="8" w:space="0" w:color="000000"/>
              <w:right w:val="single" w:sz="8" w:space="0" w:color="auto"/>
            </w:tcBorders>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p>
        </w:tc>
        <w:tc>
          <w:tcPr>
            <w:tcW w:w="477" w:type="pct"/>
            <w:vMerge/>
            <w:tcBorders>
              <w:top w:val="single" w:sz="8" w:space="0" w:color="auto"/>
              <w:left w:val="single" w:sz="8" w:space="0" w:color="auto"/>
              <w:bottom w:val="single" w:sz="8" w:space="0" w:color="000000"/>
              <w:right w:val="single" w:sz="8" w:space="0" w:color="auto"/>
            </w:tcBorders>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p>
        </w:tc>
        <w:tc>
          <w:tcPr>
            <w:tcW w:w="290" w:type="pct"/>
            <w:vMerge/>
            <w:tcBorders>
              <w:top w:val="single" w:sz="8" w:space="0" w:color="auto"/>
              <w:left w:val="single" w:sz="8" w:space="0" w:color="auto"/>
              <w:bottom w:val="single" w:sz="8" w:space="0" w:color="000000"/>
              <w:right w:val="single" w:sz="8" w:space="0" w:color="auto"/>
            </w:tcBorders>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p>
        </w:tc>
        <w:tc>
          <w:tcPr>
            <w:tcW w:w="430" w:type="pct"/>
            <w:vMerge/>
            <w:tcBorders>
              <w:top w:val="single" w:sz="8" w:space="0" w:color="auto"/>
              <w:left w:val="single" w:sz="8" w:space="0" w:color="auto"/>
              <w:bottom w:val="single" w:sz="8" w:space="0" w:color="000000"/>
              <w:right w:val="single" w:sz="8" w:space="0" w:color="auto"/>
            </w:tcBorders>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p>
        </w:tc>
        <w:tc>
          <w:tcPr>
            <w:tcW w:w="439" w:type="pct"/>
            <w:vMerge/>
            <w:tcBorders>
              <w:top w:val="single" w:sz="8" w:space="0" w:color="auto"/>
              <w:left w:val="single" w:sz="8" w:space="0" w:color="auto"/>
              <w:bottom w:val="single" w:sz="8" w:space="0" w:color="000000"/>
              <w:right w:val="single" w:sz="8" w:space="0" w:color="auto"/>
            </w:tcBorders>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p>
        </w:tc>
        <w:tc>
          <w:tcPr>
            <w:tcW w:w="486" w:type="pct"/>
            <w:vMerge/>
            <w:tcBorders>
              <w:top w:val="single" w:sz="8" w:space="0" w:color="auto"/>
              <w:left w:val="single" w:sz="8" w:space="0" w:color="auto"/>
              <w:bottom w:val="single" w:sz="8" w:space="0" w:color="000000"/>
              <w:right w:val="single" w:sz="8" w:space="0" w:color="auto"/>
            </w:tcBorders>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p>
        </w:tc>
        <w:tc>
          <w:tcPr>
            <w:tcW w:w="523" w:type="pct"/>
            <w:vMerge/>
            <w:tcBorders>
              <w:top w:val="single" w:sz="8" w:space="0" w:color="auto"/>
              <w:left w:val="single" w:sz="8" w:space="0" w:color="auto"/>
              <w:bottom w:val="single" w:sz="8" w:space="0" w:color="000000"/>
              <w:right w:val="single" w:sz="8" w:space="0" w:color="auto"/>
            </w:tcBorders>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p>
        </w:tc>
        <w:tc>
          <w:tcPr>
            <w:tcW w:w="542" w:type="pct"/>
            <w:vMerge/>
            <w:tcBorders>
              <w:top w:val="single" w:sz="8" w:space="0" w:color="auto"/>
              <w:left w:val="single" w:sz="8" w:space="0" w:color="auto"/>
              <w:bottom w:val="single" w:sz="8" w:space="0" w:color="000000"/>
              <w:right w:val="single" w:sz="8" w:space="0" w:color="auto"/>
            </w:tcBorders>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p>
        </w:tc>
        <w:tc>
          <w:tcPr>
            <w:tcW w:w="551" w:type="pct"/>
            <w:vMerge/>
            <w:tcBorders>
              <w:top w:val="single" w:sz="8" w:space="0" w:color="auto"/>
              <w:left w:val="single" w:sz="8" w:space="0" w:color="auto"/>
              <w:bottom w:val="single" w:sz="8" w:space="0" w:color="000000"/>
              <w:right w:val="single" w:sz="8" w:space="0" w:color="auto"/>
            </w:tcBorders>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p>
        </w:tc>
        <w:tc>
          <w:tcPr>
            <w:tcW w:w="551" w:type="pct"/>
            <w:vMerge/>
            <w:tcBorders>
              <w:top w:val="single" w:sz="8" w:space="0" w:color="auto"/>
              <w:left w:val="single" w:sz="8" w:space="0" w:color="auto"/>
              <w:bottom w:val="single" w:sz="8" w:space="0" w:color="000000"/>
              <w:right w:val="single" w:sz="8" w:space="0" w:color="auto"/>
            </w:tcBorders>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p>
        </w:tc>
        <w:tc>
          <w:tcPr>
            <w:tcW w:w="299" w:type="pct"/>
            <w:vMerge/>
            <w:tcBorders>
              <w:top w:val="single" w:sz="8" w:space="0" w:color="auto"/>
              <w:left w:val="single" w:sz="8" w:space="0" w:color="auto"/>
              <w:bottom w:val="single" w:sz="8" w:space="0" w:color="000000"/>
              <w:right w:val="single" w:sz="8" w:space="0" w:color="auto"/>
            </w:tcBorders>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0 - 2</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1.38</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7.59</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26.90</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22.07</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20.69</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10.34</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11.03</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2 - 4</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10.34</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22.07</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17.93</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9.66</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13.10</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26.21</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3</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4 - 6</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6.21</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18.62</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17.93</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16.55</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11.03</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28.97</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4</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6 - 8</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4.14</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14.48</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26.21</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15.17</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14.48</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25.52</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5</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8 - 10</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10.34</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15.17</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17.24</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14.48</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14.48</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27.59</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6</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10 - 12</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6.90</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20.00</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17.24</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21.38</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11.03</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23.45</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7</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12 - 14</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8.28</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17.93</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15.86</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17.24</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11.72</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28.97</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8</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14 - 16</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6.21</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20.69</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16.55</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17.93</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7.59</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31.03</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9</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16 - 18</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8.28</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18.62</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14.48</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16.55</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8.97</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33.10</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10</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18 - 20</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6.21</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15.17</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23.45</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22.07</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12.41</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20.00</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11</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20 - 22</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12.41</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17.93</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13.10</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13.10</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11.03</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32.41</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12</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22 - 24</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1.38</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17.93</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26.90</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22.76</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11.72</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6.90</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12.41</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13</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24 - 26</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1.38</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25.52</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33.79</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13.10</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8.28</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8.28</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8.97</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14</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26 - 28</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20.69</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15.86</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19.31</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14.48</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9.66</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19.31</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15</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28 - 30</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1.38</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17.93</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31.03</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20.69</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15.86</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5.52</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7.59</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16</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30 - 32</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1.38</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21.38</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23.45</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20.69</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15.86</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11.72</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4.83</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17</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32 -34</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1.38</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7.59</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24.14</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20.69</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20.69</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14.48</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6.21</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4.83</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18</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34 - 36</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13.10</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40.00</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20.69</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8.97</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9.66</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4.83</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2.07</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19</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36 - 38</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1.38</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3.45</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16.55</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45.52</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20.00</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9.66</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2.07</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1.38</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20</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38 - 40</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12.41</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28.97</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48.97</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8.28</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21</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40 - 42</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4.14</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16.55</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44.14</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20.69</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9.66</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2.76</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22</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42 - 44</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4.14</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16.55</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31.72</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16.55</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13.10</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11.72</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3.45</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2.07</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23</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44 - 46</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4.83</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17.24</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20.00</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17.93</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13.10</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10.34</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16.55</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24</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46 - 48</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1.38</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1.38</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5.52</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31.03</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22.76</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8.28</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8.28</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9.66</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11.72</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25</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48 - 50</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8.28</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13.10</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30.34</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13.79</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14.48</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6.21</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7.59</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5.52</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26</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50 - 52</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1.38</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7.59</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17.93</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33.79</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20.00</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14.48</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4.14</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27</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52 - 54</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1.38</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6.21</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26.21</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37.24</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18.62</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3.45</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2.07</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4.14</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28</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54 - 56</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1.38</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9.66</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18.62</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39.31</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15.17</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8.28</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3.45</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2.07</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2.07</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29</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56 - 58</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2.07</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17.24</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15.86</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15.17</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20.69</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10.34</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17.93</w:t>
            </w:r>
          </w:p>
        </w:tc>
      </w:tr>
      <w:tr w:rsidR="00F36798" w:rsidRPr="00F36798" w:rsidTr="00C25198">
        <w:trPr>
          <w:trHeight w:val="227"/>
        </w:trPr>
        <w:tc>
          <w:tcPr>
            <w:tcW w:w="411" w:type="pct"/>
            <w:tcBorders>
              <w:top w:val="nil"/>
              <w:left w:val="single" w:sz="8" w:space="0" w:color="auto"/>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30</w:t>
            </w:r>
          </w:p>
        </w:tc>
        <w:tc>
          <w:tcPr>
            <w:tcW w:w="477"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6"/>
                <w:szCs w:val="16"/>
                <w:lang w:eastAsia="es-CL"/>
              </w:rPr>
            </w:pPr>
            <w:r w:rsidRPr="00F36798">
              <w:rPr>
                <w:rFonts w:ascii="Arial" w:eastAsia="Times New Roman" w:hAnsi="Arial" w:cs="Arial"/>
                <w:b/>
                <w:bCs/>
                <w:color w:val="000000"/>
                <w:sz w:val="16"/>
                <w:szCs w:val="16"/>
                <w:lang w:eastAsia="es-CL"/>
              </w:rPr>
              <w:t>58 - 60</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0.69</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0.00</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2.76</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12.41</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15.17</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8.28</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15.17</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color w:val="000000"/>
                <w:sz w:val="16"/>
                <w:szCs w:val="16"/>
                <w:lang w:eastAsia="es-CL"/>
              </w:rPr>
            </w:pPr>
            <w:r w:rsidRPr="00F36798">
              <w:rPr>
                <w:rFonts w:ascii="Arial" w:eastAsia="Times New Roman" w:hAnsi="Arial" w:cs="Arial"/>
                <w:color w:val="000000"/>
                <w:sz w:val="16"/>
                <w:szCs w:val="16"/>
                <w:lang w:eastAsia="es-CL"/>
              </w:rPr>
              <w:t>45.52</w:t>
            </w:r>
          </w:p>
        </w:tc>
      </w:tr>
      <w:tr w:rsidR="00F36798" w:rsidRPr="00F36798" w:rsidTr="00C25198">
        <w:trPr>
          <w:trHeight w:val="227"/>
        </w:trPr>
        <w:tc>
          <w:tcPr>
            <w:tcW w:w="888" w:type="pct"/>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8"/>
                <w:szCs w:val="18"/>
                <w:lang w:eastAsia="es-CL"/>
              </w:rPr>
            </w:pPr>
            <w:r w:rsidRPr="00F36798">
              <w:rPr>
                <w:rFonts w:ascii="Arial" w:eastAsia="Times New Roman" w:hAnsi="Arial" w:cs="Arial"/>
                <w:b/>
                <w:bCs/>
                <w:color w:val="000000"/>
                <w:sz w:val="18"/>
                <w:szCs w:val="18"/>
                <w:lang w:eastAsia="es-CL"/>
              </w:rPr>
              <w:t>% Promedio</w:t>
            </w:r>
          </w:p>
        </w:tc>
        <w:tc>
          <w:tcPr>
            <w:tcW w:w="29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8"/>
                <w:szCs w:val="18"/>
                <w:lang w:eastAsia="es-CL"/>
              </w:rPr>
            </w:pPr>
            <w:r w:rsidRPr="00F36798">
              <w:rPr>
                <w:rFonts w:ascii="Arial" w:eastAsia="Times New Roman" w:hAnsi="Arial" w:cs="Arial"/>
                <w:b/>
                <w:bCs/>
                <w:color w:val="000000"/>
                <w:sz w:val="18"/>
                <w:szCs w:val="18"/>
                <w:lang w:eastAsia="es-CL"/>
              </w:rPr>
              <w:t>0.30</w:t>
            </w:r>
          </w:p>
        </w:tc>
        <w:tc>
          <w:tcPr>
            <w:tcW w:w="430"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8"/>
                <w:szCs w:val="18"/>
                <w:lang w:eastAsia="es-CL"/>
              </w:rPr>
            </w:pPr>
            <w:r w:rsidRPr="00F36798">
              <w:rPr>
                <w:rFonts w:ascii="Arial" w:eastAsia="Times New Roman" w:hAnsi="Arial" w:cs="Arial"/>
                <w:b/>
                <w:bCs/>
                <w:color w:val="000000"/>
                <w:sz w:val="18"/>
                <w:szCs w:val="18"/>
                <w:lang w:eastAsia="es-CL"/>
              </w:rPr>
              <w:t>2.07</w:t>
            </w:r>
          </w:p>
        </w:tc>
        <w:tc>
          <w:tcPr>
            <w:tcW w:w="43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8"/>
                <w:szCs w:val="18"/>
                <w:lang w:eastAsia="es-CL"/>
              </w:rPr>
            </w:pPr>
            <w:r w:rsidRPr="00F36798">
              <w:rPr>
                <w:rFonts w:ascii="Arial" w:eastAsia="Times New Roman" w:hAnsi="Arial" w:cs="Arial"/>
                <w:b/>
                <w:bCs/>
                <w:color w:val="000000"/>
                <w:sz w:val="18"/>
                <w:szCs w:val="18"/>
                <w:lang w:eastAsia="es-CL"/>
              </w:rPr>
              <w:t>6.60</w:t>
            </w:r>
          </w:p>
        </w:tc>
        <w:tc>
          <w:tcPr>
            <w:tcW w:w="486"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8"/>
                <w:szCs w:val="18"/>
                <w:lang w:eastAsia="es-CL"/>
              </w:rPr>
            </w:pPr>
            <w:r w:rsidRPr="00F36798">
              <w:rPr>
                <w:rFonts w:ascii="Arial" w:eastAsia="Times New Roman" w:hAnsi="Arial" w:cs="Arial"/>
                <w:b/>
                <w:bCs/>
                <w:color w:val="000000"/>
                <w:sz w:val="18"/>
                <w:szCs w:val="18"/>
                <w:lang w:eastAsia="es-CL"/>
              </w:rPr>
              <w:t>21.13</w:t>
            </w:r>
          </w:p>
        </w:tc>
        <w:tc>
          <w:tcPr>
            <w:tcW w:w="523"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8"/>
                <w:szCs w:val="18"/>
                <w:lang w:eastAsia="es-CL"/>
              </w:rPr>
            </w:pPr>
            <w:r w:rsidRPr="00F36798">
              <w:rPr>
                <w:rFonts w:ascii="Arial" w:eastAsia="Times New Roman" w:hAnsi="Arial" w:cs="Arial"/>
                <w:b/>
                <w:bCs/>
                <w:color w:val="000000"/>
                <w:sz w:val="18"/>
                <w:szCs w:val="18"/>
                <w:lang w:eastAsia="es-CL"/>
              </w:rPr>
              <w:t>19.47</w:t>
            </w:r>
          </w:p>
        </w:tc>
        <w:tc>
          <w:tcPr>
            <w:tcW w:w="542"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8"/>
                <w:szCs w:val="18"/>
                <w:lang w:eastAsia="es-CL"/>
              </w:rPr>
            </w:pPr>
            <w:r w:rsidRPr="00F36798">
              <w:rPr>
                <w:rFonts w:ascii="Arial" w:eastAsia="Times New Roman" w:hAnsi="Arial" w:cs="Arial"/>
                <w:b/>
                <w:bCs/>
                <w:color w:val="000000"/>
                <w:sz w:val="18"/>
                <w:szCs w:val="18"/>
                <w:lang w:eastAsia="es-CL"/>
              </w:rPr>
              <w:t>15.29</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8"/>
                <w:szCs w:val="18"/>
                <w:lang w:eastAsia="es-CL"/>
              </w:rPr>
            </w:pPr>
            <w:r w:rsidRPr="00F36798">
              <w:rPr>
                <w:rFonts w:ascii="Arial" w:eastAsia="Times New Roman" w:hAnsi="Arial" w:cs="Arial"/>
                <w:b/>
                <w:bCs/>
                <w:color w:val="000000"/>
                <w:sz w:val="18"/>
                <w:szCs w:val="18"/>
                <w:lang w:eastAsia="es-CL"/>
              </w:rPr>
              <w:t>11.95</w:t>
            </w:r>
          </w:p>
        </w:tc>
        <w:tc>
          <w:tcPr>
            <w:tcW w:w="551"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8"/>
                <w:szCs w:val="18"/>
                <w:lang w:eastAsia="es-CL"/>
              </w:rPr>
            </w:pPr>
            <w:r w:rsidRPr="00F36798">
              <w:rPr>
                <w:rFonts w:ascii="Arial" w:eastAsia="Times New Roman" w:hAnsi="Arial" w:cs="Arial"/>
                <w:b/>
                <w:bCs/>
                <w:color w:val="000000"/>
                <w:sz w:val="18"/>
                <w:szCs w:val="18"/>
                <w:lang w:eastAsia="es-CL"/>
              </w:rPr>
              <w:t>8.05</w:t>
            </w:r>
          </w:p>
        </w:tc>
        <w:tc>
          <w:tcPr>
            <w:tcW w:w="299" w:type="pct"/>
            <w:tcBorders>
              <w:top w:val="nil"/>
              <w:left w:val="nil"/>
              <w:bottom w:val="single" w:sz="8" w:space="0" w:color="auto"/>
              <w:right w:val="single" w:sz="8" w:space="0" w:color="auto"/>
            </w:tcBorders>
            <w:shd w:val="clear" w:color="auto" w:fill="auto"/>
            <w:noWrap/>
            <w:vAlign w:val="center"/>
            <w:hideMark/>
          </w:tcPr>
          <w:p w:rsidR="00F36798" w:rsidRPr="00F36798" w:rsidRDefault="00F36798" w:rsidP="00C25198">
            <w:pPr>
              <w:spacing w:after="0" w:line="240" w:lineRule="auto"/>
              <w:jc w:val="center"/>
              <w:rPr>
                <w:rFonts w:ascii="Arial" w:eastAsia="Times New Roman" w:hAnsi="Arial" w:cs="Arial"/>
                <w:b/>
                <w:bCs/>
                <w:color w:val="000000"/>
                <w:sz w:val="18"/>
                <w:szCs w:val="18"/>
                <w:lang w:eastAsia="es-CL"/>
              </w:rPr>
            </w:pPr>
            <w:r w:rsidRPr="00F36798">
              <w:rPr>
                <w:rFonts w:ascii="Arial" w:eastAsia="Times New Roman" w:hAnsi="Arial" w:cs="Arial"/>
                <w:b/>
                <w:bCs/>
                <w:color w:val="000000"/>
                <w:sz w:val="18"/>
                <w:szCs w:val="18"/>
                <w:lang w:eastAsia="es-CL"/>
              </w:rPr>
              <w:t>15.15</w:t>
            </w:r>
          </w:p>
        </w:tc>
      </w:tr>
    </w:tbl>
    <w:p w:rsidR="00F36798" w:rsidRDefault="00F36798" w:rsidP="00F36798"/>
    <w:p w:rsidR="00F36798" w:rsidRPr="00373F14" w:rsidRDefault="00F36798" w:rsidP="00373F14"/>
    <w:p w:rsidR="002D25D9" w:rsidRDefault="00E6114D" w:rsidP="00E6114D">
      <w:pPr>
        <w:pStyle w:val="Epgrafe"/>
        <w:keepNext/>
        <w:tabs>
          <w:tab w:val="center" w:pos="4419"/>
          <w:tab w:val="right" w:pos="8838"/>
        </w:tabs>
      </w:pPr>
      <w:r>
        <w:lastRenderedPageBreak/>
        <w:tab/>
      </w:r>
      <w:r w:rsidR="002D25D9">
        <w:t>Tabla 4: Frecuencia (%) de intervalos de direcciones (°) para cada rango de profundidad.</w:t>
      </w:r>
      <w:r>
        <w:tab/>
      </w:r>
    </w:p>
    <w:tbl>
      <w:tblPr>
        <w:tblW w:w="5000" w:type="pct"/>
        <w:tblCellMar>
          <w:left w:w="70" w:type="dxa"/>
          <w:right w:w="70" w:type="dxa"/>
        </w:tblCellMar>
        <w:tblLook w:val="04A0"/>
      </w:tblPr>
      <w:tblGrid>
        <w:gridCol w:w="1072"/>
        <w:gridCol w:w="1298"/>
        <w:gridCol w:w="819"/>
        <w:gridCol w:w="819"/>
        <w:gridCol w:w="833"/>
        <w:gridCol w:w="833"/>
        <w:gridCol w:w="833"/>
        <w:gridCol w:w="819"/>
        <w:gridCol w:w="833"/>
        <w:gridCol w:w="819"/>
      </w:tblGrid>
      <w:tr w:rsidR="00C25198" w:rsidRPr="00C25198" w:rsidTr="00C25198">
        <w:trPr>
          <w:trHeight w:val="300"/>
        </w:trPr>
        <w:tc>
          <w:tcPr>
            <w:tcW w:w="597" w:type="pct"/>
            <w:vMerge w:val="restart"/>
            <w:tcBorders>
              <w:top w:val="single" w:sz="8" w:space="0" w:color="auto"/>
              <w:left w:val="single" w:sz="8" w:space="0" w:color="auto"/>
              <w:bottom w:val="single" w:sz="8" w:space="0" w:color="000000"/>
              <w:right w:val="single" w:sz="8" w:space="0" w:color="auto"/>
            </w:tcBorders>
            <w:shd w:val="clear" w:color="000000" w:fill="538ED5"/>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nº celda</w:t>
            </w:r>
          </w:p>
        </w:tc>
        <w:tc>
          <w:tcPr>
            <w:tcW w:w="723" w:type="pct"/>
            <w:vMerge w:val="restart"/>
            <w:tcBorders>
              <w:top w:val="single" w:sz="8" w:space="0" w:color="auto"/>
              <w:left w:val="single" w:sz="8" w:space="0" w:color="auto"/>
              <w:bottom w:val="single" w:sz="8" w:space="0" w:color="000000"/>
              <w:right w:val="single" w:sz="8" w:space="0" w:color="auto"/>
            </w:tcBorders>
            <w:shd w:val="clear" w:color="000000" w:fill="538ED5"/>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rango (m)</w:t>
            </w:r>
          </w:p>
        </w:tc>
        <w:tc>
          <w:tcPr>
            <w:tcW w:w="456" w:type="pct"/>
            <w:vMerge w:val="restart"/>
            <w:tcBorders>
              <w:top w:val="single" w:sz="8" w:space="0" w:color="auto"/>
              <w:left w:val="single" w:sz="8" w:space="0" w:color="auto"/>
              <w:bottom w:val="single" w:sz="8" w:space="0" w:color="000000"/>
              <w:right w:val="single" w:sz="8" w:space="0" w:color="auto"/>
            </w:tcBorders>
            <w:shd w:val="clear" w:color="000000" w:fill="8DB4E3"/>
            <w:vAlign w:val="bottom"/>
            <w:hideMark/>
          </w:tcPr>
          <w:p w:rsidR="00C25198" w:rsidRPr="00C25198" w:rsidRDefault="00C25198" w:rsidP="00C25198">
            <w:pPr>
              <w:spacing w:after="0" w:line="240" w:lineRule="auto"/>
              <w:jc w:val="center"/>
              <w:rPr>
                <w:rFonts w:ascii="Arial" w:eastAsia="Times New Roman" w:hAnsi="Arial" w:cs="Arial"/>
                <w:b/>
                <w:bCs/>
                <w:color w:val="000000"/>
                <w:sz w:val="24"/>
                <w:szCs w:val="24"/>
                <w:lang w:eastAsia="es-CL"/>
              </w:rPr>
            </w:pPr>
            <w:r w:rsidRPr="00C25198">
              <w:rPr>
                <w:rFonts w:ascii="Arial" w:eastAsia="Times New Roman" w:hAnsi="Arial" w:cs="Arial"/>
                <w:b/>
                <w:bCs/>
                <w:color w:val="000000"/>
                <w:sz w:val="24"/>
                <w:szCs w:val="24"/>
                <w:lang w:eastAsia="es-CL"/>
              </w:rPr>
              <w:t>N</w:t>
            </w:r>
          </w:p>
        </w:tc>
        <w:tc>
          <w:tcPr>
            <w:tcW w:w="456" w:type="pct"/>
            <w:vMerge w:val="restart"/>
            <w:tcBorders>
              <w:top w:val="single" w:sz="8" w:space="0" w:color="auto"/>
              <w:left w:val="single" w:sz="8" w:space="0" w:color="auto"/>
              <w:bottom w:val="single" w:sz="8" w:space="0" w:color="000000"/>
              <w:right w:val="single" w:sz="8" w:space="0" w:color="auto"/>
            </w:tcBorders>
            <w:shd w:val="clear" w:color="000000" w:fill="8DB4E3"/>
            <w:vAlign w:val="bottom"/>
            <w:hideMark/>
          </w:tcPr>
          <w:p w:rsidR="00C25198" w:rsidRPr="00C25198" w:rsidRDefault="00C25198" w:rsidP="00C25198">
            <w:pPr>
              <w:spacing w:after="0" w:line="240" w:lineRule="auto"/>
              <w:jc w:val="center"/>
              <w:rPr>
                <w:rFonts w:ascii="Arial" w:eastAsia="Times New Roman" w:hAnsi="Arial" w:cs="Arial"/>
                <w:b/>
                <w:bCs/>
                <w:color w:val="000000"/>
                <w:sz w:val="24"/>
                <w:szCs w:val="24"/>
                <w:lang w:eastAsia="es-CL"/>
              </w:rPr>
            </w:pPr>
            <w:r w:rsidRPr="00C25198">
              <w:rPr>
                <w:rFonts w:ascii="Arial" w:eastAsia="Times New Roman" w:hAnsi="Arial" w:cs="Arial"/>
                <w:b/>
                <w:bCs/>
                <w:color w:val="000000"/>
                <w:sz w:val="24"/>
                <w:szCs w:val="24"/>
                <w:lang w:eastAsia="es-CL"/>
              </w:rPr>
              <w:t>NE</w:t>
            </w:r>
          </w:p>
        </w:tc>
        <w:tc>
          <w:tcPr>
            <w:tcW w:w="464" w:type="pct"/>
            <w:vMerge w:val="restart"/>
            <w:tcBorders>
              <w:top w:val="single" w:sz="8" w:space="0" w:color="auto"/>
              <w:left w:val="single" w:sz="8" w:space="0" w:color="auto"/>
              <w:bottom w:val="single" w:sz="8" w:space="0" w:color="000000"/>
              <w:right w:val="single" w:sz="8" w:space="0" w:color="auto"/>
            </w:tcBorders>
            <w:shd w:val="clear" w:color="000000" w:fill="8DB4E3"/>
            <w:vAlign w:val="bottom"/>
            <w:hideMark/>
          </w:tcPr>
          <w:p w:rsidR="00C25198" w:rsidRPr="00C25198" w:rsidRDefault="00C25198" w:rsidP="00C25198">
            <w:pPr>
              <w:spacing w:after="0" w:line="240" w:lineRule="auto"/>
              <w:jc w:val="center"/>
              <w:rPr>
                <w:rFonts w:ascii="Arial" w:eastAsia="Times New Roman" w:hAnsi="Arial" w:cs="Arial"/>
                <w:b/>
                <w:bCs/>
                <w:color w:val="000000"/>
                <w:sz w:val="24"/>
                <w:szCs w:val="24"/>
                <w:lang w:eastAsia="es-CL"/>
              </w:rPr>
            </w:pPr>
            <w:r w:rsidRPr="00C25198">
              <w:rPr>
                <w:rFonts w:ascii="Arial" w:eastAsia="Times New Roman" w:hAnsi="Arial" w:cs="Arial"/>
                <w:b/>
                <w:bCs/>
                <w:color w:val="000000"/>
                <w:sz w:val="24"/>
                <w:szCs w:val="24"/>
                <w:lang w:eastAsia="es-CL"/>
              </w:rPr>
              <w:t>E</w:t>
            </w:r>
          </w:p>
        </w:tc>
        <w:tc>
          <w:tcPr>
            <w:tcW w:w="464" w:type="pct"/>
            <w:vMerge w:val="restart"/>
            <w:tcBorders>
              <w:top w:val="single" w:sz="8" w:space="0" w:color="auto"/>
              <w:left w:val="single" w:sz="8" w:space="0" w:color="auto"/>
              <w:bottom w:val="single" w:sz="8" w:space="0" w:color="000000"/>
              <w:right w:val="single" w:sz="8" w:space="0" w:color="auto"/>
            </w:tcBorders>
            <w:shd w:val="clear" w:color="000000" w:fill="8DB4E3"/>
            <w:vAlign w:val="bottom"/>
            <w:hideMark/>
          </w:tcPr>
          <w:p w:rsidR="00C25198" w:rsidRPr="00C25198" w:rsidRDefault="00C25198" w:rsidP="00C25198">
            <w:pPr>
              <w:spacing w:after="0" w:line="240" w:lineRule="auto"/>
              <w:jc w:val="center"/>
              <w:rPr>
                <w:rFonts w:ascii="Arial" w:eastAsia="Times New Roman" w:hAnsi="Arial" w:cs="Arial"/>
                <w:b/>
                <w:bCs/>
                <w:color w:val="000000"/>
                <w:sz w:val="24"/>
                <w:szCs w:val="24"/>
                <w:lang w:eastAsia="es-CL"/>
              </w:rPr>
            </w:pPr>
            <w:r w:rsidRPr="00C25198">
              <w:rPr>
                <w:rFonts w:ascii="Arial" w:eastAsia="Times New Roman" w:hAnsi="Arial" w:cs="Arial"/>
                <w:b/>
                <w:bCs/>
                <w:color w:val="000000"/>
                <w:sz w:val="24"/>
                <w:szCs w:val="24"/>
                <w:lang w:eastAsia="es-CL"/>
              </w:rPr>
              <w:t>SE</w:t>
            </w:r>
          </w:p>
        </w:tc>
        <w:tc>
          <w:tcPr>
            <w:tcW w:w="464" w:type="pct"/>
            <w:vMerge w:val="restart"/>
            <w:tcBorders>
              <w:top w:val="single" w:sz="8" w:space="0" w:color="auto"/>
              <w:left w:val="single" w:sz="8" w:space="0" w:color="auto"/>
              <w:bottom w:val="single" w:sz="8" w:space="0" w:color="000000"/>
              <w:right w:val="single" w:sz="8" w:space="0" w:color="auto"/>
            </w:tcBorders>
            <w:shd w:val="clear" w:color="000000" w:fill="8DB4E3"/>
            <w:vAlign w:val="bottom"/>
            <w:hideMark/>
          </w:tcPr>
          <w:p w:rsidR="00C25198" w:rsidRPr="00C25198" w:rsidRDefault="00C25198" w:rsidP="00C25198">
            <w:pPr>
              <w:spacing w:after="0" w:line="240" w:lineRule="auto"/>
              <w:jc w:val="center"/>
              <w:rPr>
                <w:rFonts w:ascii="Arial" w:eastAsia="Times New Roman" w:hAnsi="Arial" w:cs="Arial"/>
                <w:b/>
                <w:bCs/>
                <w:color w:val="000000"/>
                <w:sz w:val="24"/>
                <w:szCs w:val="24"/>
                <w:lang w:eastAsia="es-CL"/>
              </w:rPr>
            </w:pPr>
            <w:r w:rsidRPr="00C25198">
              <w:rPr>
                <w:rFonts w:ascii="Arial" w:eastAsia="Times New Roman" w:hAnsi="Arial" w:cs="Arial"/>
                <w:b/>
                <w:bCs/>
                <w:color w:val="000000"/>
                <w:sz w:val="24"/>
                <w:szCs w:val="24"/>
                <w:lang w:eastAsia="es-CL"/>
              </w:rPr>
              <w:t>S</w:t>
            </w:r>
          </w:p>
        </w:tc>
        <w:tc>
          <w:tcPr>
            <w:tcW w:w="456" w:type="pct"/>
            <w:vMerge w:val="restart"/>
            <w:tcBorders>
              <w:top w:val="single" w:sz="8" w:space="0" w:color="auto"/>
              <w:left w:val="single" w:sz="8" w:space="0" w:color="auto"/>
              <w:bottom w:val="single" w:sz="8" w:space="0" w:color="000000"/>
              <w:right w:val="single" w:sz="8" w:space="0" w:color="auto"/>
            </w:tcBorders>
            <w:shd w:val="clear" w:color="000000" w:fill="8DB4E3"/>
            <w:vAlign w:val="bottom"/>
            <w:hideMark/>
          </w:tcPr>
          <w:p w:rsidR="00C25198" w:rsidRPr="00C25198" w:rsidRDefault="00C25198" w:rsidP="00C25198">
            <w:pPr>
              <w:spacing w:after="0" w:line="240" w:lineRule="auto"/>
              <w:jc w:val="center"/>
              <w:rPr>
                <w:rFonts w:ascii="Arial" w:eastAsia="Times New Roman" w:hAnsi="Arial" w:cs="Arial"/>
                <w:b/>
                <w:bCs/>
                <w:color w:val="000000"/>
                <w:sz w:val="24"/>
                <w:szCs w:val="24"/>
                <w:lang w:eastAsia="es-CL"/>
              </w:rPr>
            </w:pPr>
            <w:r w:rsidRPr="00C25198">
              <w:rPr>
                <w:rFonts w:ascii="Arial" w:eastAsia="Times New Roman" w:hAnsi="Arial" w:cs="Arial"/>
                <w:b/>
                <w:bCs/>
                <w:color w:val="000000"/>
                <w:sz w:val="24"/>
                <w:szCs w:val="24"/>
                <w:lang w:eastAsia="es-CL"/>
              </w:rPr>
              <w:t>SW</w:t>
            </w:r>
          </w:p>
        </w:tc>
        <w:tc>
          <w:tcPr>
            <w:tcW w:w="464" w:type="pct"/>
            <w:vMerge w:val="restart"/>
            <w:tcBorders>
              <w:top w:val="single" w:sz="8" w:space="0" w:color="auto"/>
              <w:left w:val="single" w:sz="8" w:space="0" w:color="auto"/>
              <w:bottom w:val="single" w:sz="8" w:space="0" w:color="000000"/>
              <w:right w:val="single" w:sz="8" w:space="0" w:color="auto"/>
            </w:tcBorders>
            <w:shd w:val="clear" w:color="000000" w:fill="8DB4E3"/>
            <w:vAlign w:val="bottom"/>
            <w:hideMark/>
          </w:tcPr>
          <w:p w:rsidR="00C25198" w:rsidRPr="00C25198" w:rsidRDefault="00C25198" w:rsidP="00C25198">
            <w:pPr>
              <w:spacing w:after="0" w:line="240" w:lineRule="auto"/>
              <w:jc w:val="center"/>
              <w:rPr>
                <w:rFonts w:ascii="Arial" w:eastAsia="Times New Roman" w:hAnsi="Arial" w:cs="Arial"/>
                <w:b/>
                <w:bCs/>
                <w:color w:val="000000"/>
                <w:sz w:val="24"/>
                <w:szCs w:val="24"/>
                <w:lang w:eastAsia="es-CL"/>
              </w:rPr>
            </w:pPr>
            <w:r w:rsidRPr="00C25198">
              <w:rPr>
                <w:rFonts w:ascii="Arial" w:eastAsia="Times New Roman" w:hAnsi="Arial" w:cs="Arial"/>
                <w:b/>
                <w:bCs/>
                <w:color w:val="000000"/>
                <w:sz w:val="24"/>
                <w:szCs w:val="24"/>
                <w:lang w:eastAsia="es-CL"/>
              </w:rPr>
              <w:t>W</w:t>
            </w:r>
          </w:p>
        </w:tc>
        <w:tc>
          <w:tcPr>
            <w:tcW w:w="456" w:type="pct"/>
            <w:vMerge w:val="restart"/>
            <w:tcBorders>
              <w:top w:val="single" w:sz="8" w:space="0" w:color="auto"/>
              <w:left w:val="single" w:sz="8" w:space="0" w:color="auto"/>
              <w:bottom w:val="single" w:sz="8" w:space="0" w:color="000000"/>
              <w:right w:val="single" w:sz="8" w:space="0" w:color="auto"/>
            </w:tcBorders>
            <w:shd w:val="clear" w:color="000000" w:fill="8DB4E3"/>
            <w:vAlign w:val="bottom"/>
            <w:hideMark/>
          </w:tcPr>
          <w:p w:rsidR="00C25198" w:rsidRPr="00C25198" w:rsidRDefault="00C25198" w:rsidP="00C25198">
            <w:pPr>
              <w:spacing w:after="0" w:line="240" w:lineRule="auto"/>
              <w:jc w:val="center"/>
              <w:rPr>
                <w:rFonts w:ascii="Arial" w:eastAsia="Times New Roman" w:hAnsi="Arial" w:cs="Arial"/>
                <w:b/>
                <w:bCs/>
                <w:color w:val="000000"/>
                <w:sz w:val="24"/>
                <w:szCs w:val="24"/>
                <w:lang w:eastAsia="es-CL"/>
              </w:rPr>
            </w:pPr>
            <w:r w:rsidRPr="00C25198">
              <w:rPr>
                <w:rFonts w:ascii="Arial" w:eastAsia="Times New Roman" w:hAnsi="Arial" w:cs="Arial"/>
                <w:b/>
                <w:bCs/>
                <w:color w:val="000000"/>
                <w:sz w:val="24"/>
                <w:szCs w:val="24"/>
                <w:lang w:eastAsia="es-CL"/>
              </w:rPr>
              <w:t>NW</w:t>
            </w:r>
          </w:p>
        </w:tc>
      </w:tr>
      <w:tr w:rsidR="00C25198" w:rsidRPr="00C25198" w:rsidTr="00C25198">
        <w:trPr>
          <w:trHeight w:val="315"/>
        </w:trPr>
        <w:tc>
          <w:tcPr>
            <w:tcW w:w="597" w:type="pct"/>
            <w:vMerge/>
            <w:tcBorders>
              <w:top w:val="single" w:sz="8" w:space="0" w:color="auto"/>
              <w:left w:val="single" w:sz="8" w:space="0" w:color="auto"/>
              <w:bottom w:val="single" w:sz="8" w:space="0" w:color="000000"/>
              <w:right w:val="single" w:sz="8" w:space="0" w:color="auto"/>
            </w:tcBorders>
            <w:vAlign w:val="center"/>
            <w:hideMark/>
          </w:tcPr>
          <w:p w:rsidR="00C25198" w:rsidRPr="00C25198" w:rsidRDefault="00C25198" w:rsidP="00C25198">
            <w:pPr>
              <w:spacing w:after="0" w:line="240" w:lineRule="auto"/>
              <w:rPr>
                <w:rFonts w:ascii="Arial" w:eastAsia="Times New Roman" w:hAnsi="Arial" w:cs="Arial"/>
                <w:b/>
                <w:bCs/>
                <w:color w:val="000000"/>
                <w:sz w:val="16"/>
                <w:szCs w:val="16"/>
                <w:lang w:eastAsia="es-CL"/>
              </w:rPr>
            </w:pPr>
          </w:p>
        </w:tc>
        <w:tc>
          <w:tcPr>
            <w:tcW w:w="723" w:type="pct"/>
            <w:vMerge/>
            <w:tcBorders>
              <w:top w:val="single" w:sz="8" w:space="0" w:color="auto"/>
              <w:left w:val="single" w:sz="8" w:space="0" w:color="auto"/>
              <w:bottom w:val="single" w:sz="8" w:space="0" w:color="000000"/>
              <w:right w:val="single" w:sz="8" w:space="0" w:color="auto"/>
            </w:tcBorders>
            <w:vAlign w:val="center"/>
            <w:hideMark/>
          </w:tcPr>
          <w:p w:rsidR="00C25198" w:rsidRPr="00C25198" w:rsidRDefault="00C25198" w:rsidP="00C25198">
            <w:pPr>
              <w:spacing w:after="0" w:line="240" w:lineRule="auto"/>
              <w:rPr>
                <w:rFonts w:ascii="Arial" w:eastAsia="Times New Roman" w:hAnsi="Arial" w:cs="Arial"/>
                <w:b/>
                <w:bCs/>
                <w:color w:val="000000"/>
                <w:sz w:val="16"/>
                <w:szCs w:val="16"/>
                <w:lang w:eastAsia="es-CL"/>
              </w:rPr>
            </w:pPr>
          </w:p>
        </w:tc>
        <w:tc>
          <w:tcPr>
            <w:tcW w:w="456" w:type="pct"/>
            <w:vMerge/>
            <w:tcBorders>
              <w:top w:val="single" w:sz="8" w:space="0" w:color="auto"/>
              <w:left w:val="single" w:sz="8" w:space="0" w:color="auto"/>
              <w:bottom w:val="single" w:sz="8" w:space="0" w:color="000000"/>
              <w:right w:val="single" w:sz="8" w:space="0" w:color="auto"/>
            </w:tcBorders>
            <w:vAlign w:val="center"/>
            <w:hideMark/>
          </w:tcPr>
          <w:p w:rsidR="00C25198" w:rsidRPr="00C25198" w:rsidRDefault="00C25198" w:rsidP="00C25198">
            <w:pPr>
              <w:spacing w:after="0" w:line="240" w:lineRule="auto"/>
              <w:rPr>
                <w:rFonts w:ascii="Arial" w:eastAsia="Times New Roman" w:hAnsi="Arial" w:cs="Arial"/>
                <w:b/>
                <w:bCs/>
                <w:color w:val="000000"/>
                <w:sz w:val="24"/>
                <w:szCs w:val="24"/>
                <w:lang w:eastAsia="es-CL"/>
              </w:rPr>
            </w:pPr>
          </w:p>
        </w:tc>
        <w:tc>
          <w:tcPr>
            <w:tcW w:w="456" w:type="pct"/>
            <w:vMerge/>
            <w:tcBorders>
              <w:top w:val="single" w:sz="8" w:space="0" w:color="auto"/>
              <w:left w:val="single" w:sz="8" w:space="0" w:color="auto"/>
              <w:bottom w:val="single" w:sz="8" w:space="0" w:color="000000"/>
              <w:right w:val="single" w:sz="8" w:space="0" w:color="auto"/>
            </w:tcBorders>
            <w:vAlign w:val="center"/>
            <w:hideMark/>
          </w:tcPr>
          <w:p w:rsidR="00C25198" w:rsidRPr="00C25198" w:rsidRDefault="00C25198" w:rsidP="00C25198">
            <w:pPr>
              <w:spacing w:after="0" w:line="240" w:lineRule="auto"/>
              <w:rPr>
                <w:rFonts w:ascii="Arial" w:eastAsia="Times New Roman" w:hAnsi="Arial" w:cs="Arial"/>
                <w:b/>
                <w:bCs/>
                <w:color w:val="000000"/>
                <w:sz w:val="24"/>
                <w:szCs w:val="24"/>
                <w:lang w:eastAsia="es-CL"/>
              </w:rPr>
            </w:pPr>
          </w:p>
        </w:tc>
        <w:tc>
          <w:tcPr>
            <w:tcW w:w="464" w:type="pct"/>
            <w:vMerge/>
            <w:tcBorders>
              <w:top w:val="single" w:sz="8" w:space="0" w:color="auto"/>
              <w:left w:val="single" w:sz="8" w:space="0" w:color="auto"/>
              <w:bottom w:val="single" w:sz="8" w:space="0" w:color="000000"/>
              <w:right w:val="single" w:sz="8" w:space="0" w:color="auto"/>
            </w:tcBorders>
            <w:vAlign w:val="center"/>
            <w:hideMark/>
          </w:tcPr>
          <w:p w:rsidR="00C25198" w:rsidRPr="00C25198" w:rsidRDefault="00C25198" w:rsidP="00C25198">
            <w:pPr>
              <w:spacing w:after="0" w:line="240" w:lineRule="auto"/>
              <w:rPr>
                <w:rFonts w:ascii="Arial" w:eastAsia="Times New Roman" w:hAnsi="Arial" w:cs="Arial"/>
                <w:b/>
                <w:bCs/>
                <w:color w:val="000000"/>
                <w:sz w:val="24"/>
                <w:szCs w:val="24"/>
                <w:lang w:eastAsia="es-CL"/>
              </w:rPr>
            </w:pPr>
          </w:p>
        </w:tc>
        <w:tc>
          <w:tcPr>
            <w:tcW w:w="464" w:type="pct"/>
            <w:vMerge/>
            <w:tcBorders>
              <w:top w:val="single" w:sz="8" w:space="0" w:color="auto"/>
              <w:left w:val="single" w:sz="8" w:space="0" w:color="auto"/>
              <w:bottom w:val="single" w:sz="8" w:space="0" w:color="000000"/>
              <w:right w:val="single" w:sz="8" w:space="0" w:color="auto"/>
            </w:tcBorders>
            <w:vAlign w:val="center"/>
            <w:hideMark/>
          </w:tcPr>
          <w:p w:rsidR="00C25198" w:rsidRPr="00C25198" w:rsidRDefault="00C25198" w:rsidP="00C25198">
            <w:pPr>
              <w:spacing w:after="0" w:line="240" w:lineRule="auto"/>
              <w:rPr>
                <w:rFonts w:ascii="Arial" w:eastAsia="Times New Roman" w:hAnsi="Arial" w:cs="Arial"/>
                <w:b/>
                <w:bCs/>
                <w:color w:val="000000"/>
                <w:sz w:val="24"/>
                <w:szCs w:val="24"/>
                <w:lang w:eastAsia="es-CL"/>
              </w:rPr>
            </w:pPr>
          </w:p>
        </w:tc>
        <w:tc>
          <w:tcPr>
            <w:tcW w:w="464" w:type="pct"/>
            <w:vMerge/>
            <w:tcBorders>
              <w:top w:val="single" w:sz="8" w:space="0" w:color="auto"/>
              <w:left w:val="single" w:sz="8" w:space="0" w:color="auto"/>
              <w:bottom w:val="single" w:sz="8" w:space="0" w:color="000000"/>
              <w:right w:val="single" w:sz="8" w:space="0" w:color="auto"/>
            </w:tcBorders>
            <w:vAlign w:val="center"/>
            <w:hideMark/>
          </w:tcPr>
          <w:p w:rsidR="00C25198" w:rsidRPr="00C25198" w:rsidRDefault="00C25198" w:rsidP="00C25198">
            <w:pPr>
              <w:spacing w:after="0" w:line="240" w:lineRule="auto"/>
              <w:rPr>
                <w:rFonts w:ascii="Arial" w:eastAsia="Times New Roman" w:hAnsi="Arial" w:cs="Arial"/>
                <w:b/>
                <w:bCs/>
                <w:color w:val="000000"/>
                <w:sz w:val="24"/>
                <w:szCs w:val="24"/>
                <w:lang w:eastAsia="es-CL"/>
              </w:rPr>
            </w:pPr>
          </w:p>
        </w:tc>
        <w:tc>
          <w:tcPr>
            <w:tcW w:w="456" w:type="pct"/>
            <w:vMerge/>
            <w:tcBorders>
              <w:top w:val="single" w:sz="8" w:space="0" w:color="auto"/>
              <w:left w:val="single" w:sz="8" w:space="0" w:color="auto"/>
              <w:bottom w:val="single" w:sz="8" w:space="0" w:color="000000"/>
              <w:right w:val="single" w:sz="8" w:space="0" w:color="auto"/>
            </w:tcBorders>
            <w:vAlign w:val="center"/>
            <w:hideMark/>
          </w:tcPr>
          <w:p w:rsidR="00C25198" w:rsidRPr="00C25198" w:rsidRDefault="00C25198" w:rsidP="00C25198">
            <w:pPr>
              <w:spacing w:after="0" w:line="240" w:lineRule="auto"/>
              <w:rPr>
                <w:rFonts w:ascii="Arial" w:eastAsia="Times New Roman" w:hAnsi="Arial" w:cs="Arial"/>
                <w:b/>
                <w:bCs/>
                <w:color w:val="000000"/>
                <w:sz w:val="24"/>
                <w:szCs w:val="24"/>
                <w:lang w:eastAsia="es-CL"/>
              </w:rPr>
            </w:pPr>
          </w:p>
        </w:tc>
        <w:tc>
          <w:tcPr>
            <w:tcW w:w="464" w:type="pct"/>
            <w:vMerge/>
            <w:tcBorders>
              <w:top w:val="single" w:sz="8" w:space="0" w:color="auto"/>
              <w:left w:val="single" w:sz="8" w:space="0" w:color="auto"/>
              <w:bottom w:val="single" w:sz="8" w:space="0" w:color="000000"/>
              <w:right w:val="single" w:sz="8" w:space="0" w:color="auto"/>
            </w:tcBorders>
            <w:vAlign w:val="center"/>
            <w:hideMark/>
          </w:tcPr>
          <w:p w:rsidR="00C25198" w:rsidRPr="00C25198" w:rsidRDefault="00C25198" w:rsidP="00C25198">
            <w:pPr>
              <w:spacing w:after="0" w:line="240" w:lineRule="auto"/>
              <w:rPr>
                <w:rFonts w:ascii="Arial" w:eastAsia="Times New Roman" w:hAnsi="Arial" w:cs="Arial"/>
                <w:b/>
                <w:bCs/>
                <w:color w:val="000000"/>
                <w:sz w:val="24"/>
                <w:szCs w:val="24"/>
                <w:lang w:eastAsia="es-CL"/>
              </w:rPr>
            </w:pPr>
          </w:p>
        </w:tc>
        <w:tc>
          <w:tcPr>
            <w:tcW w:w="456" w:type="pct"/>
            <w:vMerge/>
            <w:tcBorders>
              <w:top w:val="single" w:sz="8" w:space="0" w:color="auto"/>
              <w:left w:val="single" w:sz="8" w:space="0" w:color="auto"/>
              <w:bottom w:val="single" w:sz="8" w:space="0" w:color="000000"/>
              <w:right w:val="single" w:sz="8" w:space="0" w:color="auto"/>
            </w:tcBorders>
            <w:vAlign w:val="center"/>
            <w:hideMark/>
          </w:tcPr>
          <w:p w:rsidR="00C25198" w:rsidRPr="00C25198" w:rsidRDefault="00C25198" w:rsidP="00C25198">
            <w:pPr>
              <w:spacing w:after="0" w:line="240" w:lineRule="auto"/>
              <w:rPr>
                <w:rFonts w:ascii="Arial" w:eastAsia="Times New Roman" w:hAnsi="Arial" w:cs="Arial"/>
                <w:b/>
                <w:bCs/>
                <w:color w:val="000000"/>
                <w:sz w:val="24"/>
                <w:szCs w:val="24"/>
                <w:lang w:eastAsia="es-CL"/>
              </w:rPr>
            </w:pP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0 - 2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0.69</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3.45</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6.21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26.21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31.72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19.31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11.03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1.38</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2 - 4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2.07</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1.38</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21.38</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30.34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20.69</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10.34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9.66</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3</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4 - 6</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2.76</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1.38</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2.76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15.86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41.38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16.55</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8.28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11.03</w:t>
            </w:r>
          </w:p>
        </w:tc>
      </w:tr>
      <w:tr w:rsidR="00C25198" w:rsidRPr="00C25198" w:rsidTr="00C25198">
        <w:trPr>
          <w:trHeight w:val="300"/>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4</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6 - 8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2.07</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0.69</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24.83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31.72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15.17</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13.10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6.90</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5</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8 - 10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2.76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8.28</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17.24</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31.03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14.48</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13.79</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8.28</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6</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10 - 12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8.97</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29.66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20.00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13.10</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11.03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7.59</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7</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12 - 14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7.59</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9.66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13.10</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26.90</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21.38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7.59</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2.07</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11.72</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8</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14 - 16</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10.34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6.21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23.45</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29.66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10.34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6.90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8.97</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9</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16 - 18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6.90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12.41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22.07</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34.48</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4.83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4.83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8.97</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10</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18 - 20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6.21</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12.41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19.31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17.93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7.59</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24.14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8.28</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11</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20 - 22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7.59</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42.76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29.66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1.38</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3.45</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12</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22 - 24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8.28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11.03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18.62</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26.21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11.03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8.28</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11.03</w:t>
            </w:r>
          </w:p>
        </w:tc>
      </w:tr>
      <w:tr w:rsidR="00C25198" w:rsidRPr="00C25198" w:rsidTr="00C25198">
        <w:trPr>
          <w:trHeight w:val="300"/>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13</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24 - 26</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7.59</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11.03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17.24</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24.83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13.79</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4.83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11.03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9.66</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14</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26 - 28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43.45</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27.59</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15</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28 - 30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46.21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24.83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8.97</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4.83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16</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30 - 32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2.07</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3.45</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51.03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16.55</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4.83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6.21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12.41</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3.45</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17</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32 -34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2.07</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6.21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35.17</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9.66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2.07</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13.10</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26.90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4.83</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18</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34 - 36</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4.83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48.28</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13.79</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4.83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4.83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7.59</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11.72</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19</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36 - 38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10.34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11.03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40.69</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9.66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4.14</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13.10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6.90</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20</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38 - 40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11.03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18.62</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28.28</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18.62</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4.83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7.59</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7.59</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3.45</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21</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40 - 42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3.45</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17.93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32.41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19.31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6.90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3.45</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9.66</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6.90</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22</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42 - 44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8.28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7.59</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37.24</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15.86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10.34</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9.66</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23</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44 - 46</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2.07</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39.31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3.45</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7.59</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22.07</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14.48</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24</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46 - 48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7.59</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13.10</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42.07</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8.97</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3.45</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10.34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13.10</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25</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48 - 50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6.90</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14.48</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9.66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8.28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6.21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24.14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24.83</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26</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50 - 52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2.76</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17.93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39.31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17.93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8.28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6.21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4.83</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2.76</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27</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52 - 54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6.90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8.97</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26.90</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15.86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7.59</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6.90</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21.38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5.52</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28</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54 - 56</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6.21</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4.83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19.31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19.31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6.90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11.03</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24.14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8.28</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29</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56 - 58</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0.69</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2.07</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15.17</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13.79</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6.90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8.97</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28.97</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23.45</w:t>
            </w:r>
          </w:p>
        </w:tc>
      </w:tr>
      <w:tr w:rsidR="00C25198" w:rsidRPr="00C25198" w:rsidTr="00C25198">
        <w:trPr>
          <w:trHeight w:val="315"/>
        </w:trPr>
        <w:tc>
          <w:tcPr>
            <w:tcW w:w="597" w:type="pct"/>
            <w:tcBorders>
              <w:top w:val="nil"/>
              <w:left w:val="single" w:sz="8" w:space="0" w:color="auto"/>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30</w:t>
            </w:r>
          </w:p>
        </w:tc>
        <w:tc>
          <w:tcPr>
            <w:tcW w:w="723"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6"/>
                <w:szCs w:val="16"/>
                <w:lang w:eastAsia="es-CL"/>
              </w:rPr>
            </w:pPr>
            <w:r w:rsidRPr="00C25198">
              <w:rPr>
                <w:rFonts w:ascii="Arial" w:eastAsia="Times New Roman" w:hAnsi="Arial" w:cs="Arial"/>
                <w:b/>
                <w:bCs/>
                <w:color w:val="000000"/>
                <w:sz w:val="16"/>
                <w:szCs w:val="16"/>
                <w:lang w:eastAsia="es-CL"/>
              </w:rPr>
              <w:t>58 - 60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9.66</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12.41</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9.66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21.38</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10.34</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10.34</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12.41</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color w:val="000000"/>
                <w:sz w:val="16"/>
                <w:szCs w:val="16"/>
                <w:lang w:eastAsia="es-CL"/>
              </w:rPr>
            </w:pPr>
            <w:r w:rsidRPr="00C25198">
              <w:rPr>
                <w:rFonts w:ascii="Arial" w:eastAsia="Times New Roman" w:hAnsi="Arial" w:cs="Arial"/>
                <w:color w:val="000000"/>
                <w:sz w:val="16"/>
                <w:szCs w:val="16"/>
                <w:lang w:eastAsia="es-CL"/>
              </w:rPr>
              <w:t>13.79</w:t>
            </w:r>
          </w:p>
        </w:tc>
      </w:tr>
      <w:tr w:rsidR="00C25198" w:rsidRPr="00C25198" w:rsidTr="00C25198">
        <w:trPr>
          <w:trHeight w:val="315"/>
        </w:trPr>
        <w:tc>
          <w:tcPr>
            <w:tcW w:w="1320" w:type="pct"/>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8"/>
                <w:szCs w:val="18"/>
                <w:lang w:eastAsia="es-CL"/>
              </w:rPr>
            </w:pPr>
            <w:r w:rsidRPr="00C25198">
              <w:rPr>
                <w:rFonts w:ascii="Arial" w:eastAsia="Times New Roman" w:hAnsi="Arial" w:cs="Arial"/>
                <w:b/>
                <w:bCs/>
                <w:color w:val="000000"/>
                <w:sz w:val="18"/>
                <w:szCs w:val="18"/>
                <w:lang w:eastAsia="es-CL"/>
              </w:rPr>
              <w:t>% Promedio</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8"/>
                <w:szCs w:val="18"/>
                <w:lang w:eastAsia="es-CL"/>
              </w:rPr>
            </w:pPr>
            <w:r w:rsidRPr="00C25198">
              <w:rPr>
                <w:rFonts w:ascii="Arial" w:eastAsia="Times New Roman" w:hAnsi="Arial" w:cs="Arial"/>
                <w:b/>
                <w:bCs/>
                <w:color w:val="000000"/>
                <w:sz w:val="18"/>
                <w:szCs w:val="18"/>
                <w:lang w:eastAsia="es-CL"/>
              </w:rPr>
              <w:t>5.40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8"/>
                <w:szCs w:val="18"/>
                <w:lang w:eastAsia="es-CL"/>
              </w:rPr>
            </w:pPr>
            <w:r w:rsidRPr="00C25198">
              <w:rPr>
                <w:rFonts w:ascii="Arial" w:eastAsia="Times New Roman" w:hAnsi="Arial" w:cs="Arial"/>
                <w:b/>
                <w:bCs/>
                <w:color w:val="000000"/>
                <w:sz w:val="18"/>
                <w:szCs w:val="18"/>
                <w:lang w:eastAsia="es-CL"/>
              </w:rPr>
              <w:t>7.56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8"/>
                <w:szCs w:val="18"/>
                <w:lang w:eastAsia="es-CL"/>
              </w:rPr>
            </w:pPr>
            <w:r w:rsidRPr="00C25198">
              <w:rPr>
                <w:rFonts w:ascii="Arial" w:eastAsia="Times New Roman" w:hAnsi="Arial" w:cs="Arial"/>
                <w:b/>
                <w:bCs/>
                <w:color w:val="000000"/>
                <w:sz w:val="18"/>
                <w:szCs w:val="18"/>
                <w:lang w:eastAsia="es-CL"/>
              </w:rPr>
              <w:t>25.06</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8"/>
                <w:szCs w:val="18"/>
                <w:lang w:eastAsia="es-CL"/>
              </w:rPr>
            </w:pPr>
            <w:r w:rsidRPr="00C25198">
              <w:rPr>
                <w:rFonts w:ascii="Arial" w:eastAsia="Times New Roman" w:hAnsi="Arial" w:cs="Arial"/>
                <w:b/>
                <w:bCs/>
                <w:color w:val="000000"/>
                <w:sz w:val="18"/>
                <w:szCs w:val="18"/>
                <w:lang w:eastAsia="es-CL"/>
              </w:rPr>
              <w:t>19.82</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8"/>
                <w:szCs w:val="18"/>
                <w:lang w:eastAsia="es-CL"/>
              </w:rPr>
            </w:pPr>
            <w:r w:rsidRPr="00C25198">
              <w:rPr>
                <w:rFonts w:ascii="Arial" w:eastAsia="Times New Roman" w:hAnsi="Arial" w:cs="Arial"/>
                <w:b/>
                <w:bCs/>
                <w:color w:val="000000"/>
                <w:sz w:val="18"/>
                <w:szCs w:val="18"/>
                <w:lang w:eastAsia="es-CL"/>
              </w:rPr>
              <w:t>12.30</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8"/>
                <w:szCs w:val="18"/>
                <w:lang w:eastAsia="es-CL"/>
              </w:rPr>
            </w:pPr>
            <w:r w:rsidRPr="00C25198">
              <w:rPr>
                <w:rFonts w:ascii="Arial" w:eastAsia="Times New Roman" w:hAnsi="Arial" w:cs="Arial"/>
                <w:b/>
                <w:bCs/>
                <w:color w:val="000000"/>
                <w:sz w:val="18"/>
                <w:szCs w:val="18"/>
                <w:lang w:eastAsia="es-CL"/>
              </w:rPr>
              <w:t>8.62</w:t>
            </w:r>
          </w:p>
        </w:tc>
        <w:tc>
          <w:tcPr>
            <w:tcW w:w="464"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8"/>
                <w:szCs w:val="18"/>
                <w:lang w:eastAsia="es-CL"/>
              </w:rPr>
            </w:pPr>
            <w:r w:rsidRPr="00C25198">
              <w:rPr>
                <w:rFonts w:ascii="Arial" w:eastAsia="Times New Roman" w:hAnsi="Arial" w:cs="Arial"/>
                <w:b/>
                <w:bCs/>
                <w:color w:val="000000"/>
                <w:sz w:val="18"/>
                <w:szCs w:val="18"/>
                <w:lang w:eastAsia="es-CL"/>
              </w:rPr>
              <w:t>12.32</w:t>
            </w:r>
          </w:p>
        </w:tc>
        <w:tc>
          <w:tcPr>
            <w:tcW w:w="456" w:type="pct"/>
            <w:tcBorders>
              <w:top w:val="nil"/>
              <w:left w:val="nil"/>
              <w:bottom w:val="single" w:sz="8" w:space="0" w:color="auto"/>
              <w:right w:val="single" w:sz="8" w:space="0" w:color="auto"/>
            </w:tcBorders>
            <w:shd w:val="clear" w:color="auto" w:fill="auto"/>
            <w:noWrap/>
            <w:vAlign w:val="bottom"/>
            <w:hideMark/>
          </w:tcPr>
          <w:p w:rsidR="00C25198" w:rsidRPr="00C25198" w:rsidRDefault="00C25198" w:rsidP="00C25198">
            <w:pPr>
              <w:spacing w:after="0" w:line="240" w:lineRule="auto"/>
              <w:jc w:val="center"/>
              <w:rPr>
                <w:rFonts w:ascii="Arial" w:eastAsia="Times New Roman" w:hAnsi="Arial" w:cs="Arial"/>
                <w:b/>
                <w:bCs/>
                <w:color w:val="000000"/>
                <w:sz w:val="18"/>
                <w:szCs w:val="18"/>
                <w:lang w:eastAsia="es-CL"/>
              </w:rPr>
            </w:pPr>
            <w:r w:rsidRPr="00C25198">
              <w:rPr>
                <w:rFonts w:ascii="Arial" w:eastAsia="Times New Roman" w:hAnsi="Arial" w:cs="Arial"/>
                <w:b/>
                <w:bCs/>
                <w:color w:val="000000"/>
                <w:sz w:val="18"/>
                <w:szCs w:val="18"/>
                <w:lang w:eastAsia="es-CL"/>
              </w:rPr>
              <w:t>8.92</w:t>
            </w:r>
          </w:p>
        </w:tc>
      </w:tr>
    </w:tbl>
    <w:p w:rsidR="00E6114D" w:rsidRDefault="00E6114D" w:rsidP="00E6114D"/>
    <w:p w:rsidR="00311184" w:rsidRDefault="00311184">
      <w:pPr>
        <w:rPr>
          <w:noProof/>
          <w:lang w:eastAsia="es-CL"/>
        </w:rPr>
      </w:pPr>
      <w:r>
        <w:rPr>
          <w:noProof/>
          <w:lang w:eastAsia="es-CL"/>
        </w:rPr>
        <w:br w:type="page"/>
      </w:r>
    </w:p>
    <w:p w:rsidR="00A26650" w:rsidRPr="007C70BB" w:rsidRDefault="00A26650" w:rsidP="007C70BB">
      <w:pPr>
        <w:jc w:val="center"/>
      </w:pPr>
      <w:r>
        <w:rPr>
          <w:noProof/>
          <w:lang w:eastAsia="es-CL"/>
        </w:rPr>
        <w:lastRenderedPageBreak/>
        <w:drawing>
          <wp:inline distT="0" distB="0" distL="0" distR="0">
            <wp:extent cx="4768235" cy="3474000"/>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768235" cy="3474000"/>
                    </a:xfrm>
                    <a:prstGeom prst="rect">
                      <a:avLst/>
                    </a:prstGeom>
                    <a:noFill/>
                  </pic:spPr>
                </pic:pic>
              </a:graphicData>
            </a:graphic>
          </wp:inline>
        </w:drawing>
      </w:r>
    </w:p>
    <w:p w:rsidR="002D25D9" w:rsidRDefault="002D25D9" w:rsidP="002D25D9">
      <w:pPr>
        <w:pStyle w:val="Epgrafe"/>
        <w:jc w:val="center"/>
      </w:pPr>
      <w:r>
        <w:t xml:space="preserve">Figura </w:t>
      </w:r>
      <w:fldSimple w:instr=" SEQ Figura \* ARABIC ">
        <w:r w:rsidR="007B136C">
          <w:rPr>
            <w:noProof/>
          </w:rPr>
          <w:t>3</w:t>
        </w:r>
      </w:fldSimple>
      <w:r>
        <w:t>: Distribución (%) de los intervalos de magnitud de la corriente en la columna de agua.</w:t>
      </w:r>
    </w:p>
    <w:p w:rsidR="00A26650" w:rsidRPr="00A26650" w:rsidRDefault="00A26650" w:rsidP="00A26650"/>
    <w:p w:rsidR="00A26650" w:rsidRDefault="00A26650" w:rsidP="00A26650">
      <w:pPr>
        <w:jc w:val="center"/>
      </w:pPr>
      <w:r>
        <w:rPr>
          <w:noProof/>
          <w:lang w:eastAsia="es-CL"/>
        </w:rPr>
        <w:drawing>
          <wp:inline distT="0" distB="0" distL="0" distR="0">
            <wp:extent cx="4763097" cy="3466800"/>
            <wp:effectExtent l="1905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4763097" cy="3466800"/>
                    </a:xfrm>
                    <a:prstGeom prst="rect">
                      <a:avLst/>
                    </a:prstGeom>
                    <a:noFill/>
                  </pic:spPr>
                </pic:pic>
              </a:graphicData>
            </a:graphic>
          </wp:inline>
        </w:drawing>
      </w:r>
    </w:p>
    <w:p w:rsidR="002D25D9" w:rsidRDefault="002D25D9" w:rsidP="002D25D9">
      <w:pPr>
        <w:pStyle w:val="Epgrafe"/>
        <w:jc w:val="center"/>
      </w:pPr>
      <w:r>
        <w:t xml:space="preserve">Figura </w:t>
      </w:r>
      <w:fldSimple w:instr=" SEQ Figura \* ARABIC ">
        <w:r w:rsidR="007B136C">
          <w:rPr>
            <w:noProof/>
          </w:rPr>
          <w:t>4</w:t>
        </w:r>
      </w:fldSimple>
      <w:r>
        <w:t>: Distribución (%) de las componentes direccionales de</w:t>
      </w:r>
      <w:r w:rsidR="00017D8B">
        <w:t xml:space="preserve"> la corriente en la columna de </w:t>
      </w:r>
      <w:r>
        <w:t>agua.</w:t>
      </w:r>
    </w:p>
    <w:p w:rsidR="002D25D9" w:rsidRPr="00915504" w:rsidRDefault="002D25D9" w:rsidP="002D25D9">
      <w:pPr>
        <w:jc w:val="both"/>
        <w:rPr>
          <w:rFonts w:ascii="Arial" w:hAnsi="Arial" w:cs="Arial"/>
          <w:lang w:val="es-ES"/>
        </w:rPr>
      </w:pPr>
      <w:r w:rsidRPr="00915504">
        <w:rPr>
          <w:rFonts w:ascii="Arial" w:hAnsi="Arial" w:cs="Arial"/>
          <w:lang w:val="es-ES"/>
        </w:rPr>
        <w:lastRenderedPageBreak/>
        <w:t>En las Tablas 5, 6, y 7, se presentan los cómputos de ocurrencias de cada intervalo de magnitud, separados en su respectivo componente direccional.</w:t>
      </w:r>
    </w:p>
    <w:p w:rsidR="002D25D9" w:rsidRPr="00915504" w:rsidRDefault="002D25D9" w:rsidP="002D25D9">
      <w:pPr>
        <w:jc w:val="both"/>
        <w:rPr>
          <w:rFonts w:ascii="Arial" w:hAnsi="Arial" w:cs="Arial"/>
          <w:lang w:val="es-ES"/>
        </w:rPr>
      </w:pPr>
      <w:r w:rsidRPr="00915504">
        <w:rPr>
          <w:rFonts w:ascii="Arial" w:hAnsi="Arial" w:cs="Arial"/>
          <w:lang w:val="es-ES"/>
        </w:rPr>
        <w:t>En las Figuras 5, 6, y 7, se presentan los histogramas de frecuencia de magnitud y dirección de los registros de las corrientes.</w:t>
      </w:r>
    </w:p>
    <w:p w:rsidR="002D25D9" w:rsidRDefault="002D25D9" w:rsidP="002D25D9">
      <w:pPr>
        <w:jc w:val="both"/>
        <w:rPr>
          <w:rFonts w:ascii="Arial" w:hAnsi="Arial" w:cs="Arial"/>
          <w:lang w:val="es-ES"/>
        </w:rPr>
      </w:pPr>
      <w:r>
        <w:rPr>
          <w:rFonts w:ascii="Arial" w:hAnsi="Arial" w:cs="Arial"/>
          <w:lang w:val="es-ES"/>
        </w:rPr>
        <w:t xml:space="preserve">En la tabla de frecuencias magnitud versus dirección de la celda superficial (Tabla 5), </w:t>
      </w:r>
      <w:r w:rsidRPr="000A66D1">
        <w:rPr>
          <w:rFonts w:ascii="Arial" w:hAnsi="Arial" w:cs="Arial"/>
          <w:lang w:val="es-ES"/>
        </w:rPr>
        <w:t xml:space="preserve">correspondiente al estrato </w:t>
      </w:r>
      <w:r w:rsidR="00BC242F">
        <w:rPr>
          <w:rFonts w:ascii="Arial" w:hAnsi="Arial" w:cs="Arial"/>
          <w:lang w:val="es-ES"/>
        </w:rPr>
        <w:t>1</w:t>
      </w:r>
      <w:r w:rsidRPr="000A66D1">
        <w:rPr>
          <w:rFonts w:ascii="Arial" w:hAnsi="Arial" w:cs="Arial"/>
          <w:lang w:val="es-ES"/>
        </w:rPr>
        <w:t>, se observa que</w:t>
      </w:r>
      <w:r w:rsidR="005F69A8" w:rsidRPr="000A66D1">
        <w:rPr>
          <w:rFonts w:ascii="Arial" w:hAnsi="Arial" w:cs="Arial"/>
          <w:lang w:val="es-ES"/>
        </w:rPr>
        <w:t xml:space="preserve"> el </w:t>
      </w:r>
      <w:r w:rsidR="007C10D8" w:rsidRPr="000A66D1">
        <w:rPr>
          <w:rFonts w:ascii="Arial" w:hAnsi="Arial" w:cs="Arial"/>
          <w:lang w:val="es-ES"/>
        </w:rPr>
        <w:t>mayor porcentaje de frecu</w:t>
      </w:r>
      <w:r w:rsidRPr="000A66D1">
        <w:rPr>
          <w:rFonts w:ascii="Arial" w:hAnsi="Arial" w:cs="Arial"/>
          <w:lang w:val="es-ES"/>
        </w:rPr>
        <w:t>encia se presenta</w:t>
      </w:r>
      <w:r w:rsidR="004D7C51" w:rsidRPr="000A66D1">
        <w:rPr>
          <w:rFonts w:ascii="Arial" w:hAnsi="Arial" w:cs="Arial"/>
          <w:lang w:val="es-ES"/>
        </w:rPr>
        <w:t xml:space="preserve"> en </w:t>
      </w:r>
      <w:r w:rsidR="005F69A8" w:rsidRPr="000A66D1">
        <w:rPr>
          <w:rFonts w:ascii="Arial" w:hAnsi="Arial" w:cs="Arial"/>
          <w:lang w:val="es-ES"/>
        </w:rPr>
        <w:t xml:space="preserve">el </w:t>
      </w:r>
      <w:r w:rsidRPr="000A66D1">
        <w:rPr>
          <w:rFonts w:ascii="Arial" w:hAnsi="Arial" w:cs="Arial"/>
          <w:lang w:val="es-ES"/>
        </w:rPr>
        <w:t>rango</w:t>
      </w:r>
      <w:r w:rsidR="004D7C51" w:rsidRPr="000A66D1">
        <w:rPr>
          <w:rFonts w:ascii="Arial" w:hAnsi="Arial" w:cs="Arial"/>
          <w:lang w:val="es-ES"/>
        </w:rPr>
        <w:t xml:space="preserve"> de </w:t>
      </w:r>
      <w:r w:rsidR="00BC242F">
        <w:rPr>
          <w:rFonts w:ascii="Arial" w:hAnsi="Arial" w:cs="Arial"/>
          <w:lang w:val="es-ES"/>
        </w:rPr>
        <w:t>10</w:t>
      </w:r>
      <w:r w:rsidR="00E91B83" w:rsidRPr="000A66D1">
        <w:rPr>
          <w:rFonts w:ascii="Arial" w:hAnsi="Arial" w:cs="Arial"/>
          <w:lang w:val="es-ES"/>
        </w:rPr>
        <w:t xml:space="preserve"> </w:t>
      </w:r>
      <w:r w:rsidR="00E40C02">
        <w:rPr>
          <w:rFonts w:ascii="Arial" w:hAnsi="Arial" w:cs="Arial"/>
          <w:lang w:val="es-ES"/>
        </w:rPr>
        <w:t>– 1</w:t>
      </w:r>
      <w:r w:rsidR="00BC242F">
        <w:rPr>
          <w:rFonts w:ascii="Arial" w:hAnsi="Arial" w:cs="Arial"/>
          <w:lang w:val="es-ES"/>
        </w:rPr>
        <w:t>5</w:t>
      </w:r>
      <w:r w:rsidR="00DB6150">
        <w:rPr>
          <w:rFonts w:ascii="Arial" w:hAnsi="Arial" w:cs="Arial"/>
          <w:lang w:val="es-ES"/>
        </w:rPr>
        <w:t xml:space="preserve"> </w:t>
      </w:r>
      <w:r w:rsidR="00DE0587">
        <w:rPr>
          <w:rFonts w:ascii="Arial" w:hAnsi="Arial" w:cs="Arial"/>
          <w:lang w:val="es-ES"/>
        </w:rPr>
        <w:t>[cm/s]</w:t>
      </w:r>
      <w:r w:rsidRPr="000A66D1">
        <w:rPr>
          <w:rFonts w:ascii="Arial" w:hAnsi="Arial" w:cs="Arial"/>
          <w:lang w:val="es-ES"/>
        </w:rPr>
        <w:t xml:space="preserve">, con un </w:t>
      </w:r>
      <w:r w:rsidR="00BC242F">
        <w:rPr>
          <w:rFonts w:ascii="Arial" w:hAnsi="Arial" w:cs="Arial"/>
          <w:lang w:val="es-ES"/>
        </w:rPr>
        <w:t>26.90</w:t>
      </w:r>
      <w:r w:rsidR="00E91B83" w:rsidRPr="000A66D1">
        <w:rPr>
          <w:rFonts w:ascii="Arial" w:hAnsi="Arial" w:cs="Arial"/>
          <w:lang w:val="es-ES"/>
        </w:rPr>
        <w:t>%</w:t>
      </w:r>
      <w:r w:rsidR="00EA252E" w:rsidRPr="000A66D1">
        <w:rPr>
          <w:rFonts w:ascii="Arial" w:hAnsi="Arial" w:cs="Arial"/>
          <w:lang w:val="es-ES"/>
        </w:rPr>
        <w:t xml:space="preserve">, </w:t>
      </w:r>
      <w:r w:rsidR="00C96C3E" w:rsidRPr="000A66D1">
        <w:rPr>
          <w:rFonts w:ascii="Arial" w:hAnsi="Arial" w:cs="Arial"/>
          <w:lang w:val="es-ES"/>
        </w:rPr>
        <w:t xml:space="preserve">lo sigue el rango </w:t>
      </w:r>
      <w:r w:rsidR="002E14D3" w:rsidRPr="000A66D1">
        <w:rPr>
          <w:rFonts w:ascii="Arial" w:hAnsi="Arial" w:cs="Arial"/>
          <w:lang w:val="es-ES"/>
        </w:rPr>
        <w:t xml:space="preserve">de </w:t>
      </w:r>
      <w:r w:rsidR="00422667">
        <w:rPr>
          <w:rFonts w:ascii="Arial" w:hAnsi="Arial" w:cs="Arial"/>
          <w:lang w:val="es-ES"/>
        </w:rPr>
        <w:t>1</w:t>
      </w:r>
      <w:r w:rsidR="00BC242F">
        <w:rPr>
          <w:rFonts w:ascii="Arial" w:hAnsi="Arial" w:cs="Arial"/>
          <w:lang w:val="es-ES"/>
        </w:rPr>
        <w:t>5</w:t>
      </w:r>
      <w:r w:rsidR="00E40C02">
        <w:rPr>
          <w:rFonts w:ascii="Arial" w:hAnsi="Arial" w:cs="Arial"/>
          <w:lang w:val="es-ES"/>
        </w:rPr>
        <w:t xml:space="preserve"> a </w:t>
      </w:r>
      <w:r w:rsidR="00BC242F">
        <w:rPr>
          <w:rFonts w:ascii="Arial" w:hAnsi="Arial" w:cs="Arial"/>
          <w:lang w:val="es-ES"/>
        </w:rPr>
        <w:t>20 y 20 a 25</w:t>
      </w:r>
      <w:r w:rsidR="002E14D3" w:rsidRPr="000A66D1">
        <w:rPr>
          <w:rFonts w:ascii="Arial" w:hAnsi="Arial" w:cs="Arial"/>
          <w:lang w:val="es-ES"/>
        </w:rPr>
        <w:t xml:space="preserve"> </w:t>
      </w:r>
      <w:r w:rsidR="00DE0587">
        <w:rPr>
          <w:rFonts w:ascii="Arial" w:hAnsi="Arial" w:cs="Arial"/>
          <w:lang w:val="es-ES"/>
        </w:rPr>
        <w:t>[cm/s]</w:t>
      </w:r>
      <w:r w:rsidR="002E14D3" w:rsidRPr="000A66D1">
        <w:rPr>
          <w:rFonts w:ascii="Arial" w:hAnsi="Arial" w:cs="Arial"/>
          <w:lang w:val="es-ES"/>
        </w:rPr>
        <w:t xml:space="preserve">, con un </w:t>
      </w:r>
      <w:r w:rsidR="00DB6150">
        <w:rPr>
          <w:rFonts w:ascii="Arial" w:hAnsi="Arial" w:cs="Arial"/>
          <w:lang w:val="es-ES"/>
        </w:rPr>
        <w:t>2</w:t>
      </w:r>
      <w:r w:rsidR="00422667">
        <w:rPr>
          <w:rFonts w:ascii="Arial" w:hAnsi="Arial" w:cs="Arial"/>
          <w:lang w:val="es-ES"/>
        </w:rPr>
        <w:t>2.</w:t>
      </w:r>
      <w:r w:rsidR="00DB6150">
        <w:rPr>
          <w:rFonts w:ascii="Arial" w:hAnsi="Arial" w:cs="Arial"/>
          <w:lang w:val="es-ES"/>
        </w:rPr>
        <w:t>0</w:t>
      </w:r>
      <w:r w:rsidR="00422667">
        <w:rPr>
          <w:rFonts w:ascii="Arial" w:hAnsi="Arial" w:cs="Arial"/>
          <w:lang w:val="es-ES"/>
        </w:rPr>
        <w:t>7</w:t>
      </w:r>
      <w:r w:rsidR="00BC242F">
        <w:rPr>
          <w:rFonts w:ascii="Arial" w:hAnsi="Arial" w:cs="Arial"/>
          <w:lang w:val="es-ES"/>
        </w:rPr>
        <w:t xml:space="preserve"> y 20.69%, respectivamente</w:t>
      </w:r>
      <w:r w:rsidR="002E14D3" w:rsidRPr="000A66D1">
        <w:rPr>
          <w:rFonts w:ascii="Arial" w:hAnsi="Arial" w:cs="Arial"/>
          <w:lang w:val="es-ES"/>
        </w:rPr>
        <w:t>.</w:t>
      </w:r>
      <w:r w:rsidR="00E40C02">
        <w:rPr>
          <w:rFonts w:ascii="Arial" w:hAnsi="Arial" w:cs="Arial"/>
          <w:lang w:val="es-ES"/>
        </w:rPr>
        <w:t xml:space="preserve"> </w:t>
      </w:r>
      <w:r w:rsidR="00BC242F">
        <w:rPr>
          <w:rFonts w:ascii="Arial" w:hAnsi="Arial" w:cs="Arial"/>
          <w:lang w:val="es-ES"/>
        </w:rPr>
        <w:t>El rango de 10 a 15 [cm/s] es el</w:t>
      </w:r>
      <w:r w:rsidR="00DB6150">
        <w:rPr>
          <w:rFonts w:ascii="Arial" w:hAnsi="Arial" w:cs="Arial"/>
          <w:lang w:val="es-ES"/>
        </w:rPr>
        <w:t xml:space="preserve"> </w:t>
      </w:r>
      <w:r w:rsidR="00277173" w:rsidRPr="000A66D1">
        <w:rPr>
          <w:rFonts w:ascii="Arial" w:hAnsi="Arial" w:cs="Arial"/>
          <w:lang w:val="es-ES"/>
        </w:rPr>
        <w:t xml:space="preserve">que tiene relacionado </w:t>
      </w:r>
      <w:r w:rsidR="003F4F3E" w:rsidRPr="000A66D1">
        <w:rPr>
          <w:rFonts w:ascii="Arial" w:hAnsi="Arial" w:cs="Arial"/>
          <w:lang w:val="es-ES"/>
        </w:rPr>
        <w:t>el</w:t>
      </w:r>
      <w:r w:rsidR="00277173" w:rsidRPr="000A66D1">
        <w:rPr>
          <w:rFonts w:ascii="Arial" w:hAnsi="Arial" w:cs="Arial"/>
          <w:lang w:val="es-ES"/>
        </w:rPr>
        <w:t xml:space="preserve"> rango más amplio de direcciones. Las direcciones </w:t>
      </w:r>
      <w:r w:rsidR="00BC242F">
        <w:rPr>
          <w:rFonts w:ascii="Arial" w:hAnsi="Arial" w:cs="Arial"/>
          <w:lang w:val="es-ES"/>
        </w:rPr>
        <w:t>S</w:t>
      </w:r>
      <w:r w:rsidR="00422667">
        <w:rPr>
          <w:rFonts w:ascii="Arial" w:hAnsi="Arial" w:cs="Arial"/>
          <w:lang w:val="es-ES"/>
        </w:rPr>
        <w:t xml:space="preserve"> y </w:t>
      </w:r>
      <w:r w:rsidR="00BC242F">
        <w:rPr>
          <w:rFonts w:ascii="Arial" w:hAnsi="Arial" w:cs="Arial"/>
          <w:lang w:val="es-ES"/>
        </w:rPr>
        <w:t xml:space="preserve">SE </w:t>
      </w:r>
      <w:r w:rsidR="00277173" w:rsidRPr="000A66D1">
        <w:rPr>
          <w:rFonts w:ascii="Arial" w:hAnsi="Arial" w:cs="Arial"/>
          <w:lang w:val="es-ES"/>
        </w:rPr>
        <w:t xml:space="preserve">son las con mayor porcentaje de frecuencia con un </w:t>
      </w:r>
      <w:r w:rsidR="00BC242F">
        <w:rPr>
          <w:rFonts w:ascii="Arial" w:hAnsi="Arial" w:cs="Arial"/>
          <w:lang w:val="es-ES"/>
        </w:rPr>
        <w:t>31.72</w:t>
      </w:r>
      <w:r w:rsidR="00277173" w:rsidRPr="000A66D1">
        <w:rPr>
          <w:rFonts w:ascii="Arial" w:hAnsi="Arial" w:cs="Arial"/>
          <w:lang w:val="es-ES"/>
        </w:rPr>
        <w:t>%</w:t>
      </w:r>
      <w:r w:rsidR="00DB6150">
        <w:rPr>
          <w:rFonts w:ascii="Arial" w:hAnsi="Arial" w:cs="Arial"/>
          <w:lang w:val="es-ES"/>
        </w:rPr>
        <w:t xml:space="preserve"> y un </w:t>
      </w:r>
      <w:r w:rsidR="00BC242F">
        <w:rPr>
          <w:rFonts w:ascii="Arial" w:hAnsi="Arial" w:cs="Arial"/>
          <w:lang w:val="es-ES"/>
        </w:rPr>
        <w:t>26.21</w:t>
      </w:r>
      <w:r w:rsidR="005151DC">
        <w:rPr>
          <w:rFonts w:ascii="Arial" w:hAnsi="Arial" w:cs="Arial"/>
          <w:lang w:val="es-ES"/>
        </w:rPr>
        <w:t>% respectivamente</w:t>
      </w:r>
      <w:r w:rsidR="005B7A56" w:rsidRPr="000A66D1">
        <w:rPr>
          <w:rFonts w:ascii="Arial" w:hAnsi="Arial" w:cs="Arial"/>
          <w:lang w:val="es-ES"/>
        </w:rPr>
        <w:t>.</w:t>
      </w:r>
    </w:p>
    <w:p w:rsidR="002D25D9" w:rsidRPr="0059212F" w:rsidRDefault="002D25D9" w:rsidP="002D25D9">
      <w:pPr>
        <w:jc w:val="both"/>
        <w:rPr>
          <w:rFonts w:ascii="Arial" w:hAnsi="Arial" w:cs="Arial"/>
          <w:lang w:val="es-ES"/>
        </w:rPr>
      </w:pPr>
      <w:r w:rsidRPr="0059212F">
        <w:rPr>
          <w:rFonts w:ascii="Arial" w:hAnsi="Arial" w:cs="Arial"/>
          <w:lang w:val="es-ES"/>
        </w:rPr>
        <w:t xml:space="preserve">En la Tabla 6, correspondiente al estrato </w:t>
      </w:r>
      <w:r w:rsidR="00BC242F">
        <w:rPr>
          <w:rFonts w:ascii="Arial" w:hAnsi="Arial" w:cs="Arial"/>
          <w:lang w:val="es-ES"/>
        </w:rPr>
        <w:t>15</w:t>
      </w:r>
      <w:r w:rsidRPr="0059212F">
        <w:rPr>
          <w:rFonts w:ascii="Arial" w:hAnsi="Arial" w:cs="Arial"/>
          <w:lang w:val="es-ES"/>
        </w:rPr>
        <w:t xml:space="preserve">, </w:t>
      </w:r>
      <w:r w:rsidR="00D518A5" w:rsidRPr="0059212F">
        <w:rPr>
          <w:rFonts w:ascii="Arial" w:hAnsi="Arial" w:cs="Arial"/>
          <w:lang w:val="es-ES"/>
        </w:rPr>
        <w:t xml:space="preserve">se observa que </w:t>
      </w:r>
      <w:r w:rsidR="00252915">
        <w:rPr>
          <w:rFonts w:ascii="Arial" w:hAnsi="Arial" w:cs="Arial"/>
          <w:lang w:val="es-ES"/>
        </w:rPr>
        <w:t xml:space="preserve">nuevamente </w:t>
      </w:r>
      <w:r w:rsidR="00E6346F">
        <w:rPr>
          <w:rFonts w:ascii="Arial" w:hAnsi="Arial" w:cs="Arial"/>
          <w:lang w:val="es-ES"/>
        </w:rPr>
        <w:t>el</w:t>
      </w:r>
      <w:r w:rsidR="00D518A5" w:rsidRPr="0059212F">
        <w:rPr>
          <w:rFonts w:ascii="Arial" w:hAnsi="Arial" w:cs="Arial"/>
          <w:lang w:val="es-ES"/>
        </w:rPr>
        <w:t xml:space="preserve"> mayor porcentaje de ocurrencia se presentan en </w:t>
      </w:r>
      <w:r w:rsidR="00E6346F">
        <w:rPr>
          <w:rFonts w:ascii="Arial" w:hAnsi="Arial" w:cs="Arial"/>
          <w:lang w:val="es-ES"/>
        </w:rPr>
        <w:t>el rango de</w:t>
      </w:r>
      <w:r w:rsidR="00BC242F">
        <w:rPr>
          <w:rFonts w:ascii="Arial" w:hAnsi="Arial" w:cs="Arial"/>
          <w:lang w:val="es-ES"/>
        </w:rPr>
        <w:t xml:space="preserve"> 10</w:t>
      </w:r>
      <w:r w:rsidR="001C3B32">
        <w:rPr>
          <w:rFonts w:ascii="Arial" w:hAnsi="Arial" w:cs="Arial"/>
          <w:lang w:val="es-ES"/>
        </w:rPr>
        <w:t xml:space="preserve"> a 1</w:t>
      </w:r>
      <w:r w:rsidR="00BC242F">
        <w:rPr>
          <w:rFonts w:ascii="Arial" w:hAnsi="Arial" w:cs="Arial"/>
          <w:lang w:val="es-ES"/>
        </w:rPr>
        <w:t>5</w:t>
      </w:r>
      <w:r w:rsidR="001C3B32">
        <w:rPr>
          <w:rFonts w:ascii="Arial" w:hAnsi="Arial" w:cs="Arial"/>
          <w:lang w:val="es-ES"/>
        </w:rPr>
        <w:t xml:space="preserve"> </w:t>
      </w:r>
      <w:r w:rsidR="00DE0587">
        <w:rPr>
          <w:rFonts w:ascii="Arial" w:hAnsi="Arial" w:cs="Arial"/>
          <w:lang w:val="es-ES"/>
        </w:rPr>
        <w:t>[cm/s]</w:t>
      </w:r>
      <w:r w:rsidR="00D518A5" w:rsidRPr="0059212F">
        <w:rPr>
          <w:rFonts w:ascii="Arial" w:hAnsi="Arial" w:cs="Arial"/>
          <w:lang w:val="es-ES"/>
        </w:rPr>
        <w:t xml:space="preserve">, con un </w:t>
      </w:r>
      <w:r w:rsidR="00BC242F">
        <w:rPr>
          <w:rFonts w:ascii="Arial" w:hAnsi="Arial" w:cs="Arial"/>
          <w:lang w:val="es-ES"/>
        </w:rPr>
        <w:t>31.03</w:t>
      </w:r>
      <w:r w:rsidR="00D518A5" w:rsidRPr="0059212F">
        <w:rPr>
          <w:rFonts w:ascii="Arial" w:hAnsi="Arial" w:cs="Arial"/>
          <w:lang w:val="es-ES"/>
        </w:rPr>
        <w:t>%</w:t>
      </w:r>
      <w:r w:rsidR="00277173" w:rsidRPr="0059212F">
        <w:rPr>
          <w:rFonts w:ascii="Arial" w:hAnsi="Arial" w:cs="Arial"/>
          <w:lang w:val="es-ES"/>
        </w:rPr>
        <w:t>.</w:t>
      </w:r>
      <w:r w:rsidR="0059212F" w:rsidRPr="0059212F">
        <w:rPr>
          <w:rFonts w:ascii="Arial" w:hAnsi="Arial" w:cs="Arial"/>
          <w:lang w:val="es-ES"/>
        </w:rPr>
        <w:t xml:space="preserve"> </w:t>
      </w:r>
      <w:r w:rsidR="008755DE">
        <w:rPr>
          <w:rFonts w:ascii="Arial" w:hAnsi="Arial" w:cs="Arial"/>
          <w:lang w:val="es-ES"/>
        </w:rPr>
        <w:t>E</w:t>
      </w:r>
      <w:r w:rsidR="00E6346F">
        <w:rPr>
          <w:rFonts w:ascii="Arial" w:hAnsi="Arial" w:cs="Arial"/>
          <w:lang w:val="es-ES"/>
        </w:rPr>
        <w:t xml:space="preserve">ste </w:t>
      </w:r>
      <w:r w:rsidR="0059212F" w:rsidRPr="0059212F">
        <w:rPr>
          <w:rFonts w:ascii="Arial" w:hAnsi="Arial" w:cs="Arial"/>
          <w:lang w:val="es-ES"/>
        </w:rPr>
        <w:t>rango</w:t>
      </w:r>
      <w:r w:rsidR="00E6346F">
        <w:rPr>
          <w:rFonts w:ascii="Arial" w:hAnsi="Arial" w:cs="Arial"/>
          <w:lang w:val="es-ES"/>
        </w:rPr>
        <w:t xml:space="preserve"> </w:t>
      </w:r>
      <w:r w:rsidR="001C3B32">
        <w:rPr>
          <w:rFonts w:ascii="Arial" w:hAnsi="Arial" w:cs="Arial"/>
          <w:lang w:val="es-ES"/>
        </w:rPr>
        <w:t xml:space="preserve">y </w:t>
      </w:r>
      <w:r w:rsidR="00BC242F">
        <w:rPr>
          <w:rFonts w:ascii="Arial" w:hAnsi="Arial" w:cs="Arial"/>
          <w:lang w:val="es-ES"/>
        </w:rPr>
        <w:t>el</w:t>
      </w:r>
      <w:r w:rsidR="001C3B32">
        <w:rPr>
          <w:rFonts w:ascii="Arial" w:hAnsi="Arial" w:cs="Arial"/>
          <w:lang w:val="es-ES"/>
        </w:rPr>
        <w:t xml:space="preserve"> anterior</w:t>
      </w:r>
      <w:r w:rsidR="00BC242F">
        <w:rPr>
          <w:rFonts w:ascii="Arial" w:hAnsi="Arial" w:cs="Arial"/>
          <w:lang w:val="es-ES"/>
        </w:rPr>
        <w:t xml:space="preserve"> son los</w:t>
      </w:r>
      <w:r w:rsidR="003746D3" w:rsidRPr="0059212F">
        <w:rPr>
          <w:rFonts w:ascii="Arial" w:hAnsi="Arial" w:cs="Arial"/>
          <w:lang w:val="es-ES"/>
        </w:rPr>
        <w:t xml:space="preserve"> que tiene</w:t>
      </w:r>
      <w:r w:rsidR="001C3B32">
        <w:rPr>
          <w:rFonts w:ascii="Arial" w:hAnsi="Arial" w:cs="Arial"/>
          <w:lang w:val="es-ES"/>
        </w:rPr>
        <w:t>n</w:t>
      </w:r>
      <w:r w:rsidR="003746D3" w:rsidRPr="0059212F">
        <w:rPr>
          <w:rFonts w:ascii="Arial" w:hAnsi="Arial" w:cs="Arial"/>
          <w:lang w:val="es-ES"/>
        </w:rPr>
        <w:t xml:space="preserve"> relacionado</w:t>
      </w:r>
      <w:r w:rsidR="001C3B32">
        <w:rPr>
          <w:rFonts w:ascii="Arial" w:hAnsi="Arial" w:cs="Arial"/>
          <w:lang w:val="es-ES"/>
        </w:rPr>
        <w:t>s</w:t>
      </w:r>
      <w:r w:rsidR="003746D3" w:rsidRPr="0059212F">
        <w:rPr>
          <w:rFonts w:ascii="Arial" w:hAnsi="Arial" w:cs="Arial"/>
          <w:lang w:val="es-ES"/>
        </w:rPr>
        <w:t xml:space="preserve"> un mayor rango de direcciones. </w:t>
      </w:r>
      <w:r w:rsidR="00E6346F">
        <w:rPr>
          <w:rFonts w:ascii="Arial" w:hAnsi="Arial" w:cs="Arial"/>
          <w:lang w:val="es-ES"/>
        </w:rPr>
        <w:t>La</w:t>
      </w:r>
      <w:r w:rsidR="001C3B32">
        <w:rPr>
          <w:rFonts w:ascii="Arial" w:hAnsi="Arial" w:cs="Arial"/>
          <w:lang w:val="es-ES"/>
        </w:rPr>
        <w:t>s</w:t>
      </w:r>
      <w:r w:rsidR="00E6346F">
        <w:rPr>
          <w:rFonts w:ascii="Arial" w:hAnsi="Arial" w:cs="Arial"/>
          <w:lang w:val="es-ES"/>
        </w:rPr>
        <w:t xml:space="preserve"> </w:t>
      </w:r>
      <w:r w:rsidR="00D518A5" w:rsidRPr="0059212F">
        <w:rPr>
          <w:rFonts w:ascii="Arial" w:hAnsi="Arial" w:cs="Arial"/>
          <w:lang w:val="es-ES"/>
        </w:rPr>
        <w:t>direcci</w:t>
      </w:r>
      <w:r w:rsidR="001C3B32">
        <w:rPr>
          <w:rFonts w:ascii="Arial" w:hAnsi="Arial" w:cs="Arial"/>
          <w:lang w:val="es-ES"/>
        </w:rPr>
        <w:t xml:space="preserve">ones E y </w:t>
      </w:r>
      <w:r w:rsidR="00BC242F">
        <w:rPr>
          <w:rFonts w:ascii="Arial" w:hAnsi="Arial" w:cs="Arial"/>
          <w:lang w:val="es-ES"/>
        </w:rPr>
        <w:t>SE</w:t>
      </w:r>
      <w:r w:rsidR="001C3B32">
        <w:rPr>
          <w:rFonts w:ascii="Arial" w:hAnsi="Arial" w:cs="Arial"/>
          <w:lang w:val="es-ES"/>
        </w:rPr>
        <w:t xml:space="preserve"> son las</w:t>
      </w:r>
      <w:r w:rsidR="00E6346F">
        <w:rPr>
          <w:rFonts w:ascii="Arial" w:hAnsi="Arial" w:cs="Arial"/>
          <w:lang w:val="es-ES"/>
        </w:rPr>
        <w:t xml:space="preserve"> que presenta</w:t>
      </w:r>
      <w:r w:rsidR="001C3B32">
        <w:rPr>
          <w:rFonts w:ascii="Arial" w:hAnsi="Arial" w:cs="Arial"/>
          <w:lang w:val="es-ES"/>
        </w:rPr>
        <w:t>n</w:t>
      </w:r>
      <w:r w:rsidR="00E6346F">
        <w:rPr>
          <w:rFonts w:ascii="Arial" w:hAnsi="Arial" w:cs="Arial"/>
          <w:lang w:val="es-ES"/>
        </w:rPr>
        <w:t xml:space="preserve"> un </w:t>
      </w:r>
      <w:r w:rsidR="00277173" w:rsidRPr="0059212F">
        <w:rPr>
          <w:rFonts w:ascii="Arial" w:hAnsi="Arial" w:cs="Arial"/>
          <w:lang w:val="es-ES"/>
        </w:rPr>
        <w:t>mayor porcentaje de frecuencia</w:t>
      </w:r>
      <w:r w:rsidR="00D518A5" w:rsidRPr="0059212F">
        <w:rPr>
          <w:rFonts w:ascii="Arial" w:hAnsi="Arial" w:cs="Arial"/>
          <w:lang w:val="es-ES"/>
        </w:rPr>
        <w:t xml:space="preserve"> con un </w:t>
      </w:r>
      <w:r w:rsidR="00BC242F">
        <w:rPr>
          <w:rFonts w:ascii="Arial" w:hAnsi="Arial" w:cs="Arial"/>
          <w:lang w:val="es-ES"/>
        </w:rPr>
        <w:t>46.21</w:t>
      </w:r>
      <w:r w:rsidR="001C3B32">
        <w:rPr>
          <w:rFonts w:ascii="Arial" w:hAnsi="Arial" w:cs="Arial"/>
          <w:lang w:val="es-ES"/>
        </w:rPr>
        <w:t xml:space="preserve"> y </w:t>
      </w:r>
      <w:r w:rsidR="00BC242F">
        <w:rPr>
          <w:rFonts w:ascii="Arial" w:hAnsi="Arial" w:cs="Arial"/>
          <w:lang w:val="es-ES"/>
        </w:rPr>
        <w:t>24.83</w:t>
      </w:r>
      <w:r w:rsidR="001C3B32">
        <w:rPr>
          <w:rFonts w:ascii="Arial" w:hAnsi="Arial" w:cs="Arial"/>
          <w:lang w:val="es-ES"/>
        </w:rPr>
        <w:t>%, respectivamente</w:t>
      </w:r>
      <w:r w:rsidR="00151D2A">
        <w:rPr>
          <w:rFonts w:ascii="Arial" w:hAnsi="Arial" w:cs="Arial"/>
          <w:lang w:val="es-ES"/>
        </w:rPr>
        <w:t>.</w:t>
      </w:r>
    </w:p>
    <w:p w:rsidR="002D25D9" w:rsidRPr="00D210B2" w:rsidRDefault="002D25D9" w:rsidP="002D25D9">
      <w:pPr>
        <w:jc w:val="both"/>
        <w:rPr>
          <w:rFonts w:ascii="Arial" w:hAnsi="Arial" w:cs="Arial"/>
          <w:lang w:val="es-ES"/>
        </w:rPr>
      </w:pPr>
      <w:r>
        <w:rPr>
          <w:rFonts w:ascii="Arial" w:hAnsi="Arial" w:cs="Arial"/>
          <w:lang w:val="es-ES"/>
        </w:rPr>
        <w:t>En la tabla de frecuencias magnitud versus dirección de la celda profunda (Ta</w:t>
      </w:r>
      <w:r w:rsidRPr="0077512B">
        <w:rPr>
          <w:rFonts w:ascii="Arial" w:hAnsi="Arial" w:cs="Arial"/>
          <w:lang w:val="es-ES"/>
        </w:rPr>
        <w:t xml:space="preserve">bla 7), correspondiente al estrato </w:t>
      </w:r>
      <w:r w:rsidR="00BC242F">
        <w:rPr>
          <w:rFonts w:ascii="Arial" w:hAnsi="Arial" w:cs="Arial"/>
          <w:lang w:val="es-ES"/>
        </w:rPr>
        <w:t>28</w:t>
      </w:r>
      <w:r w:rsidRPr="0077512B">
        <w:rPr>
          <w:rFonts w:ascii="Arial" w:hAnsi="Arial" w:cs="Arial"/>
          <w:lang w:val="es-ES"/>
        </w:rPr>
        <w:t>, se puede observar que</w:t>
      </w:r>
      <w:r w:rsidR="00252915">
        <w:rPr>
          <w:rFonts w:ascii="Arial" w:hAnsi="Arial" w:cs="Arial"/>
          <w:lang w:val="es-ES"/>
        </w:rPr>
        <w:t>,</w:t>
      </w:r>
      <w:r w:rsidRPr="0077512B">
        <w:rPr>
          <w:rFonts w:ascii="Arial" w:hAnsi="Arial" w:cs="Arial"/>
          <w:lang w:val="es-ES"/>
        </w:rPr>
        <w:t xml:space="preserve"> </w:t>
      </w:r>
      <w:r w:rsidR="00252915">
        <w:rPr>
          <w:rFonts w:ascii="Arial" w:hAnsi="Arial" w:cs="Arial"/>
          <w:lang w:val="es-ES"/>
        </w:rPr>
        <w:t>esta vez, el intervalo</w:t>
      </w:r>
      <w:r w:rsidR="00A51CA4" w:rsidRPr="0077512B">
        <w:rPr>
          <w:rFonts w:ascii="Arial" w:hAnsi="Arial" w:cs="Arial"/>
          <w:lang w:val="es-ES"/>
        </w:rPr>
        <w:t xml:space="preserve"> </w:t>
      </w:r>
      <w:r w:rsidRPr="0077512B">
        <w:rPr>
          <w:rFonts w:ascii="Arial" w:hAnsi="Arial" w:cs="Arial"/>
          <w:lang w:val="es-ES"/>
        </w:rPr>
        <w:t>de</w:t>
      </w:r>
      <w:r w:rsidR="00A51CA4" w:rsidRPr="0077512B">
        <w:rPr>
          <w:rFonts w:ascii="Arial" w:hAnsi="Arial" w:cs="Arial"/>
          <w:lang w:val="es-ES"/>
        </w:rPr>
        <w:t xml:space="preserve"> </w:t>
      </w:r>
      <w:r w:rsidR="005E199C" w:rsidRPr="0077512B">
        <w:rPr>
          <w:rFonts w:ascii="Arial" w:hAnsi="Arial" w:cs="Arial"/>
          <w:lang w:val="es-ES"/>
        </w:rPr>
        <w:t>5</w:t>
      </w:r>
      <w:r w:rsidR="00252915">
        <w:rPr>
          <w:rFonts w:ascii="Arial" w:hAnsi="Arial" w:cs="Arial"/>
          <w:lang w:val="es-ES"/>
        </w:rPr>
        <w:t xml:space="preserve"> a</w:t>
      </w:r>
      <w:r w:rsidR="005E199C" w:rsidRPr="0077512B">
        <w:rPr>
          <w:rFonts w:ascii="Arial" w:hAnsi="Arial" w:cs="Arial"/>
          <w:lang w:val="es-ES"/>
        </w:rPr>
        <w:t xml:space="preserve"> 10</w:t>
      </w:r>
      <w:r w:rsidR="00252915">
        <w:rPr>
          <w:rFonts w:ascii="Arial" w:hAnsi="Arial" w:cs="Arial"/>
          <w:lang w:val="es-ES"/>
        </w:rPr>
        <w:t xml:space="preserve"> [cm/s] es el que </w:t>
      </w:r>
      <w:r w:rsidR="00A51CA4" w:rsidRPr="0077512B">
        <w:rPr>
          <w:rFonts w:ascii="Arial" w:hAnsi="Arial" w:cs="Arial"/>
          <w:lang w:val="es-ES"/>
        </w:rPr>
        <w:t>presenta</w:t>
      </w:r>
      <w:r w:rsidR="00252915">
        <w:rPr>
          <w:rFonts w:ascii="Arial" w:hAnsi="Arial" w:cs="Arial"/>
          <w:lang w:val="es-ES"/>
        </w:rPr>
        <w:t xml:space="preserve"> el</w:t>
      </w:r>
      <w:r w:rsidR="00A51CA4" w:rsidRPr="0077512B">
        <w:rPr>
          <w:rFonts w:ascii="Arial" w:hAnsi="Arial" w:cs="Arial"/>
          <w:lang w:val="es-ES"/>
        </w:rPr>
        <w:t xml:space="preserve"> </w:t>
      </w:r>
      <w:r w:rsidRPr="0077512B">
        <w:rPr>
          <w:rFonts w:ascii="Arial" w:hAnsi="Arial" w:cs="Arial"/>
          <w:lang w:val="es-ES"/>
        </w:rPr>
        <w:t xml:space="preserve">mayor porcentaje de </w:t>
      </w:r>
      <w:r w:rsidR="003746D3" w:rsidRPr="0077512B">
        <w:rPr>
          <w:rFonts w:ascii="Arial" w:hAnsi="Arial" w:cs="Arial"/>
          <w:lang w:val="es-ES"/>
        </w:rPr>
        <w:t>frecuencia</w:t>
      </w:r>
      <w:r w:rsidRPr="0077512B">
        <w:rPr>
          <w:rFonts w:ascii="Arial" w:hAnsi="Arial" w:cs="Arial"/>
          <w:lang w:val="es-ES"/>
        </w:rPr>
        <w:t xml:space="preserve"> con un </w:t>
      </w:r>
      <w:r w:rsidR="00252915">
        <w:rPr>
          <w:rFonts w:ascii="Arial" w:hAnsi="Arial" w:cs="Arial"/>
          <w:lang w:val="es-ES"/>
        </w:rPr>
        <w:t>39.31</w:t>
      </w:r>
      <w:r w:rsidR="00A51CA4" w:rsidRPr="0077512B">
        <w:rPr>
          <w:rFonts w:ascii="Arial" w:hAnsi="Arial" w:cs="Arial"/>
          <w:lang w:val="es-ES"/>
        </w:rPr>
        <w:t>%</w:t>
      </w:r>
      <w:r w:rsidRPr="0077512B">
        <w:rPr>
          <w:rFonts w:ascii="Arial" w:hAnsi="Arial" w:cs="Arial"/>
          <w:lang w:val="es-ES"/>
        </w:rPr>
        <w:t>,</w:t>
      </w:r>
      <w:r w:rsidR="00252915">
        <w:rPr>
          <w:rFonts w:ascii="Arial" w:hAnsi="Arial" w:cs="Arial"/>
          <w:lang w:val="es-ES"/>
        </w:rPr>
        <w:t xml:space="preserve"> seguido de lejos por el rango de 3 a 5 [cm/s], con un 17.93%</w:t>
      </w:r>
      <w:r w:rsidR="00A51CA4" w:rsidRPr="0077512B">
        <w:rPr>
          <w:rFonts w:ascii="Arial" w:hAnsi="Arial" w:cs="Arial"/>
          <w:lang w:val="es-ES"/>
        </w:rPr>
        <w:t>.</w:t>
      </w:r>
      <w:r w:rsidRPr="0077512B">
        <w:rPr>
          <w:rFonts w:ascii="Arial" w:hAnsi="Arial" w:cs="Arial"/>
          <w:lang w:val="es-ES"/>
        </w:rPr>
        <w:t xml:space="preserve"> </w:t>
      </w:r>
      <w:r w:rsidR="003746D3" w:rsidRPr="0077512B">
        <w:rPr>
          <w:rFonts w:ascii="Arial" w:hAnsi="Arial" w:cs="Arial"/>
          <w:lang w:val="es-ES"/>
        </w:rPr>
        <w:t>El rango de</w:t>
      </w:r>
      <w:r w:rsidR="00E6346F">
        <w:rPr>
          <w:rFonts w:ascii="Arial" w:hAnsi="Arial" w:cs="Arial"/>
          <w:lang w:val="es-ES"/>
        </w:rPr>
        <w:t xml:space="preserve"> </w:t>
      </w:r>
      <w:r w:rsidR="00252915">
        <w:rPr>
          <w:rFonts w:ascii="Arial" w:hAnsi="Arial" w:cs="Arial"/>
          <w:lang w:val="es-ES"/>
        </w:rPr>
        <w:t>1.</w:t>
      </w:r>
      <w:r w:rsidR="006D1E5E">
        <w:rPr>
          <w:rFonts w:ascii="Arial" w:hAnsi="Arial" w:cs="Arial"/>
          <w:lang w:val="es-ES"/>
        </w:rPr>
        <w:t>5</w:t>
      </w:r>
      <w:r w:rsidR="00E6346F">
        <w:rPr>
          <w:rFonts w:ascii="Arial" w:hAnsi="Arial" w:cs="Arial"/>
          <w:lang w:val="es-ES"/>
        </w:rPr>
        <w:t xml:space="preserve"> a</w:t>
      </w:r>
      <w:r w:rsidR="003746D3" w:rsidRPr="0077512B">
        <w:rPr>
          <w:rFonts w:ascii="Arial" w:hAnsi="Arial" w:cs="Arial"/>
          <w:lang w:val="es-ES"/>
        </w:rPr>
        <w:t xml:space="preserve"> </w:t>
      </w:r>
      <w:r w:rsidR="00252915">
        <w:rPr>
          <w:rFonts w:ascii="Arial" w:hAnsi="Arial" w:cs="Arial"/>
          <w:lang w:val="es-ES"/>
        </w:rPr>
        <w:t>3</w:t>
      </w:r>
      <w:r w:rsidR="003746D3" w:rsidRPr="0077512B">
        <w:rPr>
          <w:rFonts w:ascii="Arial" w:hAnsi="Arial" w:cs="Arial"/>
          <w:lang w:val="es-ES"/>
        </w:rPr>
        <w:t xml:space="preserve"> </w:t>
      </w:r>
      <w:r w:rsidR="00DE0587">
        <w:rPr>
          <w:rFonts w:ascii="Arial" w:hAnsi="Arial" w:cs="Arial"/>
          <w:lang w:val="es-ES"/>
        </w:rPr>
        <w:t>[cm/s]</w:t>
      </w:r>
      <w:r w:rsidR="00252915">
        <w:rPr>
          <w:rFonts w:ascii="Arial" w:hAnsi="Arial" w:cs="Arial"/>
          <w:lang w:val="es-ES"/>
        </w:rPr>
        <w:t xml:space="preserve"> y los dos posteriores, son los </w:t>
      </w:r>
      <w:r w:rsidR="006D1E5E">
        <w:rPr>
          <w:rFonts w:ascii="Arial" w:hAnsi="Arial" w:cs="Arial"/>
          <w:lang w:val="es-ES"/>
        </w:rPr>
        <w:t>que</w:t>
      </w:r>
      <w:r w:rsidR="003746D3" w:rsidRPr="0077512B">
        <w:rPr>
          <w:rFonts w:ascii="Arial" w:hAnsi="Arial" w:cs="Arial"/>
          <w:lang w:val="es-ES"/>
        </w:rPr>
        <w:t xml:space="preserve"> presenta</w:t>
      </w:r>
      <w:r w:rsidR="00252915">
        <w:rPr>
          <w:rFonts w:ascii="Arial" w:hAnsi="Arial" w:cs="Arial"/>
          <w:lang w:val="es-ES"/>
        </w:rPr>
        <w:t>n</w:t>
      </w:r>
      <w:r w:rsidR="003746D3" w:rsidRPr="0077512B">
        <w:rPr>
          <w:rFonts w:ascii="Arial" w:hAnsi="Arial" w:cs="Arial"/>
          <w:lang w:val="es-ES"/>
        </w:rPr>
        <w:t xml:space="preserve"> valores en</w:t>
      </w:r>
      <w:r w:rsidR="00E6346F">
        <w:rPr>
          <w:rFonts w:ascii="Arial" w:hAnsi="Arial" w:cs="Arial"/>
          <w:lang w:val="es-ES"/>
        </w:rPr>
        <w:t xml:space="preserve"> </w:t>
      </w:r>
      <w:r w:rsidR="003746D3" w:rsidRPr="0077512B">
        <w:rPr>
          <w:rFonts w:ascii="Arial" w:hAnsi="Arial" w:cs="Arial"/>
          <w:lang w:val="es-ES"/>
        </w:rPr>
        <w:t>todas las direcciones.</w:t>
      </w:r>
      <w:r w:rsidR="0077512B" w:rsidRPr="0077512B">
        <w:rPr>
          <w:rFonts w:ascii="Arial" w:hAnsi="Arial" w:cs="Arial"/>
          <w:lang w:val="es-ES"/>
        </w:rPr>
        <w:t xml:space="preserve"> </w:t>
      </w:r>
      <w:r w:rsidR="00252915">
        <w:rPr>
          <w:rFonts w:ascii="Arial" w:hAnsi="Arial" w:cs="Arial"/>
          <w:lang w:val="es-ES"/>
        </w:rPr>
        <w:t>Nuevamente, l</w:t>
      </w:r>
      <w:r w:rsidR="0077512B" w:rsidRPr="0077512B">
        <w:rPr>
          <w:rFonts w:ascii="Arial" w:hAnsi="Arial" w:cs="Arial"/>
          <w:lang w:val="es-ES"/>
        </w:rPr>
        <w:t>a</w:t>
      </w:r>
      <w:r w:rsidR="00E6346F">
        <w:rPr>
          <w:rFonts w:ascii="Arial" w:hAnsi="Arial" w:cs="Arial"/>
          <w:lang w:val="es-ES"/>
        </w:rPr>
        <w:t>s</w:t>
      </w:r>
      <w:r w:rsidRPr="0077512B">
        <w:rPr>
          <w:rFonts w:ascii="Arial" w:hAnsi="Arial" w:cs="Arial"/>
          <w:lang w:val="es-ES"/>
        </w:rPr>
        <w:t xml:space="preserve"> direcci</w:t>
      </w:r>
      <w:r w:rsidR="00E6346F">
        <w:rPr>
          <w:rFonts w:ascii="Arial" w:hAnsi="Arial" w:cs="Arial"/>
          <w:lang w:val="es-ES"/>
        </w:rPr>
        <w:t xml:space="preserve">ones </w:t>
      </w:r>
      <w:r w:rsidR="00252915">
        <w:rPr>
          <w:rFonts w:ascii="Arial" w:hAnsi="Arial" w:cs="Arial"/>
          <w:lang w:val="es-ES"/>
        </w:rPr>
        <w:t>E</w:t>
      </w:r>
      <w:r w:rsidR="00E6346F">
        <w:rPr>
          <w:rFonts w:ascii="Arial" w:hAnsi="Arial" w:cs="Arial"/>
          <w:lang w:val="es-ES"/>
        </w:rPr>
        <w:t xml:space="preserve"> y </w:t>
      </w:r>
      <w:r w:rsidR="00252915">
        <w:rPr>
          <w:rFonts w:ascii="Arial" w:hAnsi="Arial" w:cs="Arial"/>
          <w:lang w:val="es-ES"/>
        </w:rPr>
        <w:t>SE</w:t>
      </w:r>
      <w:r w:rsidR="00E6346F">
        <w:rPr>
          <w:rFonts w:ascii="Arial" w:hAnsi="Arial" w:cs="Arial"/>
          <w:lang w:val="es-ES"/>
        </w:rPr>
        <w:t xml:space="preserve"> son las</w:t>
      </w:r>
      <w:r w:rsidR="0077512B" w:rsidRPr="0077512B">
        <w:rPr>
          <w:rFonts w:ascii="Arial" w:hAnsi="Arial" w:cs="Arial"/>
          <w:lang w:val="es-ES"/>
        </w:rPr>
        <w:t xml:space="preserve"> que </w:t>
      </w:r>
      <w:r w:rsidRPr="0077512B">
        <w:rPr>
          <w:rFonts w:ascii="Arial" w:hAnsi="Arial" w:cs="Arial"/>
          <w:lang w:val="es-ES"/>
        </w:rPr>
        <w:t>presenta</w:t>
      </w:r>
      <w:r w:rsidR="00E6346F">
        <w:rPr>
          <w:rFonts w:ascii="Arial" w:hAnsi="Arial" w:cs="Arial"/>
          <w:lang w:val="es-ES"/>
        </w:rPr>
        <w:t>n</w:t>
      </w:r>
      <w:r w:rsidRPr="0077512B">
        <w:rPr>
          <w:rFonts w:ascii="Arial" w:hAnsi="Arial" w:cs="Arial"/>
          <w:lang w:val="es-ES"/>
        </w:rPr>
        <w:t xml:space="preserve"> </w:t>
      </w:r>
      <w:r w:rsidR="0077512B" w:rsidRPr="0077512B">
        <w:rPr>
          <w:rFonts w:ascii="Arial" w:hAnsi="Arial" w:cs="Arial"/>
          <w:lang w:val="es-ES"/>
        </w:rPr>
        <w:t xml:space="preserve">el </w:t>
      </w:r>
      <w:r w:rsidRPr="0077512B">
        <w:rPr>
          <w:rFonts w:ascii="Arial" w:hAnsi="Arial" w:cs="Arial"/>
          <w:lang w:val="es-ES"/>
        </w:rPr>
        <w:t xml:space="preserve">mayor porcentaje </w:t>
      </w:r>
      <w:r w:rsidR="006D1E5E">
        <w:rPr>
          <w:rFonts w:ascii="Arial" w:hAnsi="Arial" w:cs="Arial"/>
          <w:lang w:val="es-ES"/>
        </w:rPr>
        <w:t xml:space="preserve">de frecuencia </w:t>
      </w:r>
      <w:r w:rsidRPr="0077512B">
        <w:rPr>
          <w:rFonts w:ascii="Arial" w:hAnsi="Arial" w:cs="Arial"/>
          <w:lang w:val="es-ES"/>
        </w:rPr>
        <w:t xml:space="preserve">con un </w:t>
      </w:r>
      <w:r w:rsidR="00252915">
        <w:rPr>
          <w:rFonts w:ascii="Arial" w:hAnsi="Arial" w:cs="Arial"/>
          <w:lang w:val="es-ES"/>
        </w:rPr>
        <w:t>19.31</w:t>
      </w:r>
      <w:r w:rsidRPr="0077512B">
        <w:rPr>
          <w:rFonts w:ascii="Arial" w:hAnsi="Arial" w:cs="Arial"/>
          <w:lang w:val="es-ES"/>
        </w:rPr>
        <w:t>%</w:t>
      </w:r>
      <w:r w:rsidR="0077512B" w:rsidRPr="0077512B">
        <w:rPr>
          <w:rFonts w:ascii="Arial" w:hAnsi="Arial" w:cs="Arial"/>
          <w:lang w:val="es-ES"/>
        </w:rPr>
        <w:t>,</w:t>
      </w:r>
      <w:r w:rsidR="00252915">
        <w:rPr>
          <w:rFonts w:ascii="Arial" w:hAnsi="Arial" w:cs="Arial"/>
          <w:lang w:val="es-ES"/>
        </w:rPr>
        <w:t xml:space="preserve"> cada una</w:t>
      </w:r>
      <w:r w:rsidR="00693867">
        <w:rPr>
          <w:rFonts w:ascii="Arial" w:hAnsi="Arial" w:cs="Arial"/>
          <w:lang w:val="es-ES"/>
        </w:rPr>
        <w:t>.</w:t>
      </w:r>
    </w:p>
    <w:p w:rsidR="002D25D9" w:rsidRDefault="002D25D9" w:rsidP="00DA4F97">
      <w:pPr>
        <w:pStyle w:val="Epgrafe"/>
        <w:keepNext/>
        <w:jc w:val="center"/>
      </w:pPr>
      <w:r>
        <w:t>Tabla 5: Tabla de frecuencias magnitud v/s dirección celda superficial.</w:t>
      </w:r>
    </w:p>
    <w:tbl>
      <w:tblPr>
        <w:tblW w:w="6520" w:type="dxa"/>
        <w:jc w:val="center"/>
        <w:tblInd w:w="65" w:type="dxa"/>
        <w:tblCellMar>
          <w:left w:w="70" w:type="dxa"/>
          <w:right w:w="70" w:type="dxa"/>
        </w:tblCellMar>
        <w:tblLook w:val="04A0"/>
      </w:tblPr>
      <w:tblGrid>
        <w:gridCol w:w="840"/>
        <w:gridCol w:w="505"/>
        <w:gridCol w:w="505"/>
        <w:gridCol w:w="580"/>
        <w:gridCol w:w="580"/>
        <w:gridCol w:w="580"/>
        <w:gridCol w:w="580"/>
        <w:gridCol w:w="580"/>
        <w:gridCol w:w="580"/>
        <w:gridCol w:w="600"/>
        <w:gridCol w:w="600"/>
      </w:tblGrid>
      <w:tr w:rsidR="00BC242F" w:rsidRPr="0041026C" w:rsidTr="00BC242F">
        <w:trPr>
          <w:trHeight w:val="300"/>
          <w:jc w:val="center"/>
        </w:trPr>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Intervalos</w:t>
            </w:r>
          </w:p>
        </w:tc>
        <w:tc>
          <w:tcPr>
            <w:tcW w:w="50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N</w:t>
            </w:r>
          </w:p>
        </w:tc>
        <w:tc>
          <w:tcPr>
            <w:tcW w:w="50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NE</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E</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SE</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S</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SW</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W</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NW</w:t>
            </w:r>
          </w:p>
        </w:tc>
        <w:tc>
          <w:tcPr>
            <w:tcW w:w="600" w:type="dxa"/>
            <w:tcBorders>
              <w:top w:val="single" w:sz="4" w:space="0" w:color="auto"/>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single" w:sz="4" w:space="0" w:color="auto"/>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&lt; 1.5</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1.5 - 3.0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3.0 - 5.0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5.0 - 10.0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3.45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7.59</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10.0 - 15.0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4.83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7.59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6.90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4.14</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26.90</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15.0 - 20.0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2.76</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6.90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6.21</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4.83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22.07</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20.0 - 25.0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6.90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7.59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3.45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20.69</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25.0 - 30.0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3.45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10.34</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&gt; 30.0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5.52</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3.45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11.03</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4480" w:type="dxa"/>
            <w:gridSpan w:val="8"/>
            <w:tcBorders>
              <w:top w:val="single" w:sz="4" w:space="0" w:color="auto"/>
              <w:left w:val="nil"/>
              <w:bottom w:val="single" w:sz="4" w:space="0" w:color="auto"/>
              <w:right w:val="single" w:sz="4" w:space="0" w:color="000000"/>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3.45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6.21</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26.21</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31.72</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19.31</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11.03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100.00</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Promedio</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0.08</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0.45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1.12</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5.92</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6.19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3.53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2.06</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0.17</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xml:space="preserve">Máximo </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11.53</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23.87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29.77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41.60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39.15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47.76</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38.78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16.48</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proofErr w:type="spellStart"/>
            <w:r w:rsidRPr="0041026C">
              <w:rPr>
                <w:rFonts w:ascii="Calibri" w:eastAsia="Times New Roman" w:hAnsi="Calibri" w:cs="Times New Roman"/>
                <w:color w:val="000000"/>
                <w:sz w:val="16"/>
                <w:szCs w:val="16"/>
                <w:lang w:eastAsia="es-CL"/>
              </w:rPr>
              <w:t>Desv</w:t>
            </w:r>
            <w:proofErr w:type="spellEnd"/>
            <w:r w:rsidRPr="0041026C">
              <w:rPr>
                <w:rFonts w:ascii="Calibri" w:eastAsia="Times New Roman" w:hAnsi="Calibri" w:cs="Times New Roman"/>
                <w:color w:val="000000"/>
                <w:sz w:val="16"/>
                <w:szCs w:val="16"/>
                <w:lang w:eastAsia="es-CL"/>
              </w:rPr>
              <w:t xml:space="preserve">. </w:t>
            </w:r>
            <w:proofErr w:type="spellStart"/>
            <w:r w:rsidRPr="0041026C">
              <w:rPr>
                <w:rFonts w:ascii="Calibri" w:eastAsia="Times New Roman" w:hAnsi="Calibri" w:cs="Times New Roman"/>
                <w:color w:val="000000"/>
                <w:sz w:val="16"/>
                <w:szCs w:val="16"/>
                <w:lang w:eastAsia="es-CL"/>
              </w:rPr>
              <w:t>Est</w:t>
            </w:r>
            <w:proofErr w:type="spellEnd"/>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0.96</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2.70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4.57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10.70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10.23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7.97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6.67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1.54</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r>
    </w:tbl>
    <w:p w:rsidR="00DB6150" w:rsidRPr="00DB6150" w:rsidRDefault="00DB6150" w:rsidP="00DB6150"/>
    <w:p w:rsidR="0013234D" w:rsidRDefault="0013234D" w:rsidP="0013234D">
      <w:pPr>
        <w:rPr>
          <w:rFonts w:ascii="Calibri" w:eastAsia="Calibri" w:hAnsi="Calibri" w:cs="Times New Roman"/>
          <w:sz w:val="24"/>
          <w:szCs w:val="20"/>
        </w:rPr>
      </w:pPr>
      <w:r>
        <w:br w:type="page"/>
      </w:r>
    </w:p>
    <w:p w:rsidR="002D25D9" w:rsidRDefault="002D25D9" w:rsidP="002D25D9">
      <w:pPr>
        <w:pStyle w:val="Epgrafe"/>
        <w:keepNext/>
        <w:jc w:val="center"/>
      </w:pPr>
      <w:r>
        <w:lastRenderedPageBreak/>
        <w:t>Tabla 6: Tabla de frecuencias magnitud v/s dirección celda intermedia.</w:t>
      </w:r>
    </w:p>
    <w:tbl>
      <w:tblPr>
        <w:tblW w:w="6520" w:type="dxa"/>
        <w:jc w:val="center"/>
        <w:tblInd w:w="65" w:type="dxa"/>
        <w:tblCellMar>
          <w:left w:w="70" w:type="dxa"/>
          <w:right w:w="70" w:type="dxa"/>
        </w:tblCellMar>
        <w:tblLook w:val="04A0"/>
      </w:tblPr>
      <w:tblGrid>
        <w:gridCol w:w="840"/>
        <w:gridCol w:w="505"/>
        <w:gridCol w:w="505"/>
        <w:gridCol w:w="580"/>
        <w:gridCol w:w="580"/>
        <w:gridCol w:w="580"/>
        <w:gridCol w:w="580"/>
        <w:gridCol w:w="580"/>
        <w:gridCol w:w="580"/>
        <w:gridCol w:w="600"/>
        <w:gridCol w:w="600"/>
      </w:tblGrid>
      <w:tr w:rsidR="00BC242F" w:rsidRPr="0041026C" w:rsidTr="00BC242F">
        <w:trPr>
          <w:trHeight w:val="300"/>
          <w:jc w:val="center"/>
        </w:trPr>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Intervalos</w:t>
            </w:r>
          </w:p>
        </w:tc>
        <w:tc>
          <w:tcPr>
            <w:tcW w:w="50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N</w:t>
            </w:r>
          </w:p>
        </w:tc>
        <w:tc>
          <w:tcPr>
            <w:tcW w:w="50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NE</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E</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SE</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S</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SW</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W</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NW</w:t>
            </w:r>
          </w:p>
        </w:tc>
        <w:tc>
          <w:tcPr>
            <w:tcW w:w="600" w:type="dxa"/>
            <w:tcBorders>
              <w:top w:val="single" w:sz="4" w:space="0" w:color="auto"/>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single" w:sz="4" w:space="0" w:color="auto"/>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&lt; 1.5</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1.5 - 3.0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3.0 - 5.0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5.0 - 10.0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4.14</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4.83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2.76</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17.93</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10.0 - 15.0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11.72</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9.66</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3.45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31.03</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15.0 - 20.0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10.34</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6.21</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20.69</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20.0 - 25.0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2.76</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8.28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15.86</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25.0 - 30.0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4.83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5.52</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&gt; 30.0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6.21</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7.59</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4480" w:type="dxa"/>
            <w:gridSpan w:val="8"/>
            <w:tcBorders>
              <w:top w:val="single" w:sz="4" w:space="0" w:color="auto"/>
              <w:left w:val="nil"/>
              <w:bottom w:val="single" w:sz="4" w:space="0" w:color="auto"/>
              <w:right w:val="single" w:sz="4" w:space="0" w:color="000000"/>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4.14</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46.21</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24.83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8.97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5.52</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4.83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4.14</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100.00</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Promedio</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0.14</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0.78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8.92</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3.70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1.11</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0.75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0.60</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xml:space="preserve">Máximo </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10.60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23.86</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41.27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50.12</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21.70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22.96</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20.68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26.13</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r>
      <w:tr w:rsidR="00BC242F" w:rsidRPr="0041026C" w:rsidTr="00BC242F">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proofErr w:type="spellStart"/>
            <w:r w:rsidRPr="0041026C">
              <w:rPr>
                <w:rFonts w:ascii="Calibri" w:eastAsia="Times New Roman" w:hAnsi="Calibri" w:cs="Times New Roman"/>
                <w:color w:val="000000"/>
                <w:sz w:val="16"/>
                <w:szCs w:val="16"/>
                <w:lang w:eastAsia="es-CL"/>
              </w:rPr>
              <w:t>Desv</w:t>
            </w:r>
            <w:proofErr w:type="spellEnd"/>
            <w:r w:rsidRPr="0041026C">
              <w:rPr>
                <w:rFonts w:ascii="Calibri" w:eastAsia="Times New Roman" w:hAnsi="Calibri" w:cs="Times New Roman"/>
                <w:color w:val="000000"/>
                <w:sz w:val="16"/>
                <w:szCs w:val="16"/>
                <w:lang w:eastAsia="es-CL"/>
              </w:rPr>
              <w:t xml:space="preserve">. </w:t>
            </w:r>
            <w:proofErr w:type="spellStart"/>
            <w:r w:rsidRPr="0041026C">
              <w:rPr>
                <w:rFonts w:ascii="Calibri" w:eastAsia="Times New Roman" w:hAnsi="Calibri" w:cs="Times New Roman"/>
                <w:color w:val="000000"/>
                <w:sz w:val="16"/>
                <w:szCs w:val="16"/>
                <w:lang w:eastAsia="es-CL"/>
              </w:rPr>
              <w:t>Est</w:t>
            </w:r>
            <w:proofErr w:type="spellEnd"/>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1.18</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3.92</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11.19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7.71</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3.88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2.91</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3.27</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r>
    </w:tbl>
    <w:p w:rsidR="002D25D9" w:rsidRPr="0098751E" w:rsidRDefault="002D25D9" w:rsidP="009E1BBE">
      <w:pPr>
        <w:pStyle w:val="Epgrafe"/>
        <w:keepNext/>
        <w:jc w:val="center"/>
      </w:pPr>
    </w:p>
    <w:p w:rsidR="002D25D9" w:rsidRDefault="002D25D9" w:rsidP="002D25D9">
      <w:pPr>
        <w:pStyle w:val="Epgrafe"/>
        <w:keepNext/>
        <w:jc w:val="center"/>
      </w:pPr>
      <w:r>
        <w:t>Tabla 7: Tabla de frecuencias magnitud v/s dirección celda profunda.</w:t>
      </w:r>
    </w:p>
    <w:tbl>
      <w:tblPr>
        <w:tblW w:w="6520" w:type="dxa"/>
        <w:jc w:val="center"/>
        <w:tblInd w:w="65" w:type="dxa"/>
        <w:tblCellMar>
          <w:left w:w="70" w:type="dxa"/>
          <w:right w:w="70" w:type="dxa"/>
        </w:tblCellMar>
        <w:tblLook w:val="04A0"/>
      </w:tblPr>
      <w:tblGrid>
        <w:gridCol w:w="840"/>
        <w:gridCol w:w="500"/>
        <w:gridCol w:w="500"/>
        <w:gridCol w:w="580"/>
        <w:gridCol w:w="580"/>
        <w:gridCol w:w="580"/>
        <w:gridCol w:w="580"/>
        <w:gridCol w:w="580"/>
        <w:gridCol w:w="580"/>
        <w:gridCol w:w="600"/>
        <w:gridCol w:w="600"/>
      </w:tblGrid>
      <w:tr w:rsidR="00BC242F" w:rsidRPr="0041026C" w:rsidTr="00252915">
        <w:trPr>
          <w:trHeight w:val="300"/>
          <w:jc w:val="center"/>
        </w:trPr>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Intervalos</w:t>
            </w:r>
          </w:p>
        </w:tc>
        <w:tc>
          <w:tcPr>
            <w:tcW w:w="50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N</w:t>
            </w:r>
          </w:p>
        </w:tc>
        <w:tc>
          <w:tcPr>
            <w:tcW w:w="50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NE</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E</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SE</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S</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SW</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W</w:t>
            </w:r>
          </w:p>
        </w:tc>
        <w:tc>
          <w:tcPr>
            <w:tcW w:w="580" w:type="dxa"/>
            <w:tcBorders>
              <w:top w:val="single" w:sz="4" w:space="0" w:color="auto"/>
              <w:left w:val="nil"/>
              <w:bottom w:val="single" w:sz="4" w:space="0" w:color="auto"/>
              <w:right w:val="single" w:sz="4" w:space="0" w:color="auto"/>
            </w:tcBorders>
            <w:shd w:val="clear" w:color="000000" w:fill="8DB4E3"/>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NW</w:t>
            </w:r>
          </w:p>
        </w:tc>
        <w:tc>
          <w:tcPr>
            <w:tcW w:w="600" w:type="dxa"/>
            <w:tcBorders>
              <w:top w:val="single" w:sz="4" w:space="0" w:color="auto"/>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single" w:sz="4" w:space="0" w:color="auto"/>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&lt; 1.5</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1.5 - 3.0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10.34</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3.0 - 5.0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3.45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3.45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17.93</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5.0 - 10.0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7.59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7.59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3.45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4.83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8.28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3.45</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39.31</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10.0 - 15.0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2.76</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8.28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15.17</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15.0 - 20.0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4.14</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8.28</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20.0 - 25.0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3.45</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25.0 - 30.0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&gt; 30.0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0.00</w:t>
            </w:r>
          </w:p>
        </w:tc>
        <w:tc>
          <w:tcPr>
            <w:tcW w:w="600" w:type="dxa"/>
            <w:vMerge/>
            <w:tcBorders>
              <w:top w:val="nil"/>
              <w:left w:val="single" w:sz="4" w:space="0" w:color="auto"/>
              <w:bottom w:val="single" w:sz="4" w:space="0" w:color="000000"/>
              <w:right w:val="single" w:sz="4" w:space="0" w:color="auto"/>
            </w:tcBorders>
            <w:vAlign w:val="center"/>
            <w:hideMark/>
          </w:tcPr>
          <w:p w:rsidR="00BC242F" w:rsidRPr="0041026C" w:rsidRDefault="00BC242F" w:rsidP="00BC242F">
            <w:pPr>
              <w:spacing w:after="0" w:line="240" w:lineRule="auto"/>
              <w:rPr>
                <w:rFonts w:ascii="Calibri" w:eastAsia="Times New Roman" w:hAnsi="Calibri" w:cs="Times New Roman"/>
                <w:color w:val="000000"/>
                <w:sz w:val="16"/>
                <w:szCs w:val="16"/>
                <w:lang w:eastAsia="es-CL"/>
              </w:rPr>
            </w:pP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2.07</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4480" w:type="dxa"/>
            <w:gridSpan w:val="8"/>
            <w:tcBorders>
              <w:top w:val="single" w:sz="4" w:space="0" w:color="auto"/>
              <w:left w:val="nil"/>
              <w:bottom w:val="single" w:sz="4" w:space="0" w:color="auto"/>
              <w:right w:val="single" w:sz="4" w:space="0" w:color="000000"/>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6.21</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4.83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19.31</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19.31</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6.90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11.03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24.14</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8.28</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w:t>
            </w:r>
          </w:p>
        </w:tc>
        <w:tc>
          <w:tcPr>
            <w:tcW w:w="6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100.00</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Promedio</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0.27</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0.21</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2.25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2.25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0.39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2.65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0.62</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 xml:space="preserve">Máximo </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8.08</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9.45</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28.47</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41.50</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10.94</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14.23</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22.19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13.43</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r>
      <w:tr w:rsidR="00BC242F" w:rsidRPr="0041026C" w:rsidTr="00252915">
        <w:trPr>
          <w:trHeight w:val="225"/>
          <w:jc w:val="center"/>
        </w:trPr>
        <w:tc>
          <w:tcPr>
            <w:tcW w:w="840" w:type="dxa"/>
            <w:tcBorders>
              <w:top w:val="nil"/>
              <w:left w:val="single" w:sz="4" w:space="0" w:color="auto"/>
              <w:bottom w:val="single" w:sz="4" w:space="0" w:color="auto"/>
              <w:right w:val="single" w:sz="4" w:space="0" w:color="auto"/>
            </w:tcBorders>
            <w:shd w:val="clear" w:color="000000" w:fill="D8D8D8"/>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proofErr w:type="spellStart"/>
            <w:r w:rsidRPr="0041026C">
              <w:rPr>
                <w:rFonts w:ascii="Calibri" w:eastAsia="Times New Roman" w:hAnsi="Calibri" w:cs="Times New Roman"/>
                <w:color w:val="000000"/>
                <w:sz w:val="16"/>
                <w:szCs w:val="16"/>
                <w:lang w:eastAsia="es-CL"/>
              </w:rPr>
              <w:t>Desv</w:t>
            </w:r>
            <w:proofErr w:type="spellEnd"/>
            <w:r w:rsidRPr="0041026C">
              <w:rPr>
                <w:rFonts w:ascii="Calibri" w:eastAsia="Times New Roman" w:hAnsi="Calibri" w:cs="Times New Roman"/>
                <w:color w:val="000000"/>
                <w:sz w:val="16"/>
                <w:szCs w:val="16"/>
                <w:lang w:eastAsia="es-CL"/>
              </w:rPr>
              <w:t xml:space="preserve">. </w:t>
            </w:r>
            <w:proofErr w:type="spellStart"/>
            <w:r w:rsidRPr="0041026C">
              <w:rPr>
                <w:rFonts w:ascii="Calibri" w:eastAsia="Times New Roman" w:hAnsi="Calibri" w:cs="Times New Roman"/>
                <w:color w:val="000000"/>
                <w:sz w:val="16"/>
                <w:szCs w:val="16"/>
                <w:lang w:eastAsia="es-CL"/>
              </w:rPr>
              <w:t>Est</w:t>
            </w:r>
            <w:proofErr w:type="spellEnd"/>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1.19</w:t>
            </w:r>
          </w:p>
        </w:tc>
        <w:tc>
          <w:tcPr>
            <w:tcW w:w="50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1.08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5.68</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6.46</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1.59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2.02</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5.29</w:t>
            </w:r>
          </w:p>
        </w:tc>
        <w:tc>
          <w:tcPr>
            <w:tcW w:w="580" w:type="dxa"/>
            <w:tcBorders>
              <w:top w:val="nil"/>
              <w:left w:val="nil"/>
              <w:bottom w:val="single" w:sz="4" w:space="0" w:color="auto"/>
              <w:right w:val="single" w:sz="4" w:space="0" w:color="auto"/>
            </w:tcBorders>
            <w:shd w:val="clear" w:color="auto" w:fill="auto"/>
            <w:noWrap/>
            <w:vAlign w:val="center"/>
            <w:hideMark/>
          </w:tcPr>
          <w:p w:rsidR="00BC242F" w:rsidRPr="0041026C" w:rsidRDefault="00BC242F" w:rsidP="00BC242F">
            <w:pPr>
              <w:spacing w:after="0" w:line="240" w:lineRule="auto"/>
              <w:jc w:val="center"/>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2.32</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c>
          <w:tcPr>
            <w:tcW w:w="600" w:type="dxa"/>
            <w:tcBorders>
              <w:top w:val="nil"/>
              <w:left w:val="nil"/>
              <w:bottom w:val="single" w:sz="4" w:space="0" w:color="auto"/>
              <w:right w:val="single" w:sz="4" w:space="0" w:color="auto"/>
            </w:tcBorders>
            <w:shd w:val="clear" w:color="auto" w:fill="auto"/>
            <w:noWrap/>
            <w:vAlign w:val="bottom"/>
            <w:hideMark/>
          </w:tcPr>
          <w:p w:rsidR="00BC242F" w:rsidRPr="0041026C" w:rsidRDefault="00BC242F" w:rsidP="00BC242F">
            <w:pPr>
              <w:spacing w:after="0" w:line="240" w:lineRule="auto"/>
              <w:jc w:val="right"/>
              <w:rPr>
                <w:rFonts w:ascii="Calibri" w:eastAsia="Times New Roman" w:hAnsi="Calibri" w:cs="Times New Roman"/>
                <w:color w:val="000000"/>
                <w:sz w:val="16"/>
                <w:szCs w:val="16"/>
                <w:lang w:eastAsia="es-CL"/>
              </w:rPr>
            </w:pPr>
            <w:r w:rsidRPr="0041026C">
              <w:rPr>
                <w:rFonts w:ascii="Calibri" w:eastAsia="Times New Roman" w:hAnsi="Calibri" w:cs="Times New Roman"/>
                <w:color w:val="000000"/>
                <w:sz w:val="16"/>
                <w:szCs w:val="16"/>
                <w:lang w:eastAsia="es-CL"/>
              </w:rPr>
              <w:t>0</w:t>
            </w:r>
          </w:p>
        </w:tc>
      </w:tr>
    </w:tbl>
    <w:p w:rsidR="00E6346F" w:rsidRPr="00E6346F" w:rsidRDefault="00E6346F" w:rsidP="00E6346F"/>
    <w:p w:rsidR="00E23207" w:rsidRDefault="00A51CA4" w:rsidP="00A51CA4">
      <w:pPr>
        <w:jc w:val="center"/>
        <w:rPr>
          <w:noProof/>
          <w:lang w:eastAsia="es-CL"/>
        </w:rPr>
      </w:pPr>
      <w:r>
        <w:br w:type="page"/>
      </w:r>
    </w:p>
    <w:p w:rsidR="00825A37" w:rsidRDefault="00742C8D" w:rsidP="002D25D9">
      <w:pPr>
        <w:jc w:val="center"/>
        <w:rPr>
          <w:noProof/>
          <w:lang w:eastAsia="es-CL"/>
        </w:rPr>
      </w:pPr>
      <w:r w:rsidRPr="00742C8D">
        <w:rPr>
          <w:noProof/>
          <w:lang w:eastAsia="es-CL"/>
        </w:rPr>
        <w:lastRenderedPageBreak/>
        <w:drawing>
          <wp:inline distT="0" distB="0" distL="0" distR="0">
            <wp:extent cx="5224780" cy="2664460"/>
            <wp:effectExtent l="19050" t="0" r="0" b="0"/>
            <wp:docPr id="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5224780" cy="2664460"/>
                    </a:xfrm>
                    <a:prstGeom prst="rect">
                      <a:avLst/>
                    </a:prstGeom>
                    <a:noFill/>
                  </pic:spPr>
                </pic:pic>
              </a:graphicData>
            </a:graphic>
          </wp:inline>
        </w:drawing>
      </w:r>
    </w:p>
    <w:p w:rsidR="00825A37" w:rsidRDefault="00742C8D" w:rsidP="002D25D9">
      <w:pPr>
        <w:jc w:val="center"/>
        <w:rPr>
          <w:noProof/>
          <w:lang w:eastAsia="es-CL"/>
        </w:rPr>
      </w:pPr>
      <w:r w:rsidRPr="00742C8D">
        <w:rPr>
          <w:noProof/>
          <w:lang w:eastAsia="es-CL"/>
        </w:rPr>
        <w:drawing>
          <wp:inline distT="0" distB="0" distL="0" distR="0">
            <wp:extent cx="5194300" cy="2627630"/>
            <wp:effectExtent l="19050" t="0" r="6350" b="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194300" cy="2627630"/>
                    </a:xfrm>
                    <a:prstGeom prst="rect">
                      <a:avLst/>
                    </a:prstGeom>
                    <a:noFill/>
                  </pic:spPr>
                </pic:pic>
              </a:graphicData>
            </a:graphic>
          </wp:inline>
        </w:drawing>
      </w:r>
    </w:p>
    <w:p w:rsidR="002D25D9" w:rsidRDefault="002D25D9" w:rsidP="002D25D9">
      <w:pPr>
        <w:pStyle w:val="Epgrafe"/>
        <w:jc w:val="center"/>
      </w:pPr>
      <w:r>
        <w:t xml:space="preserve">Figura </w:t>
      </w:r>
      <w:fldSimple w:instr=" SEQ Figura \* ARABIC ">
        <w:r w:rsidR="007B136C">
          <w:rPr>
            <w:noProof/>
          </w:rPr>
          <w:t>5</w:t>
        </w:r>
      </w:fldSimple>
      <w:r>
        <w:t>: Histogramas celda Superficial.</w:t>
      </w:r>
    </w:p>
    <w:p w:rsidR="002D25D9" w:rsidRDefault="003F6C94" w:rsidP="003F6C94">
      <w:pPr>
        <w:jc w:val="center"/>
        <w:rPr>
          <w:noProof/>
          <w:lang w:eastAsia="es-CL"/>
        </w:rPr>
      </w:pPr>
      <w:r>
        <w:br w:type="page"/>
      </w:r>
    </w:p>
    <w:p w:rsidR="003F6C94" w:rsidRDefault="00742C8D" w:rsidP="002D25D9">
      <w:pPr>
        <w:jc w:val="center"/>
        <w:rPr>
          <w:noProof/>
          <w:lang w:eastAsia="es-CL"/>
        </w:rPr>
      </w:pPr>
      <w:r w:rsidRPr="00742C8D">
        <w:rPr>
          <w:noProof/>
          <w:lang w:eastAsia="es-CL"/>
        </w:rPr>
        <w:lastRenderedPageBreak/>
        <w:drawing>
          <wp:inline distT="0" distB="0" distL="0" distR="0">
            <wp:extent cx="5224780" cy="2664460"/>
            <wp:effectExtent l="1905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5224780" cy="2664460"/>
                    </a:xfrm>
                    <a:prstGeom prst="rect">
                      <a:avLst/>
                    </a:prstGeom>
                    <a:noFill/>
                  </pic:spPr>
                </pic:pic>
              </a:graphicData>
            </a:graphic>
          </wp:inline>
        </w:drawing>
      </w:r>
    </w:p>
    <w:p w:rsidR="0077512B" w:rsidRDefault="00742C8D" w:rsidP="002D25D9">
      <w:pPr>
        <w:jc w:val="center"/>
        <w:rPr>
          <w:noProof/>
          <w:lang w:eastAsia="es-CL"/>
        </w:rPr>
      </w:pPr>
      <w:r w:rsidRPr="00742C8D">
        <w:rPr>
          <w:noProof/>
          <w:lang w:eastAsia="es-CL"/>
        </w:rPr>
        <w:drawing>
          <wp:inline distT="0" distB="0" distL="0" distR="0">
            <wp:extent cx="5194300" cy="2627630"/>
            <wp:effectExtent l="19050" t="0" r="6350"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5194300" cy="2627630"/>
                    </a:xfrm>
                    <a:prstGeom prst="rect">
                      <a:avLst/>
                    </a:prstGeom>
                    <a:noFill/>
                  </pic:spPr>
                </pic:pic>
              </a:graphicData>
            </a:graphic>
          </wp:inline>
        </w:drawing>
      </w:r>
    </w:p>
    <w:p w:rsidR="002D25D9" w:rsidRDefault="002D25D9" w:rsidP="002D25D9">
      <w:pPr>
        <w:pStyle w:val="Epgrafe"/>
        <w:jc w:val="center"/>
      </w:pPr>
      <w:r>
        <w:t xml:space="preserve">Figura </w:t>
      </w:r>
      <w:fldSimple w:instr=" SEQ Figura \* ARABIC ">
        <w:r w:rsidR="007B136C">
          <w:rPr>
            <w:noProof/>
          </w:rPr>
          <w:t>6</w:t>
        </w:r>
      </w:fldSimple>
      <w:r>
        <w:t>: Histogramas celda Intermedia.</w:t>
      </w:r>
    </w:p>
    <w:p w:rsidR="003F6C94" w:rsidRDefault="002D25D9" w:rsidP="003F6C94">
      <w:pPr>
        <w:jc w:val="center"/>
      </w:pPr>
      <w:r>
        <w:br w:type="page"/>
      </w:r>
    </w:p>
    <w:p w:rsidR="003F6C94" w:rsidRDefault="00742C8D" w:rsidP="002D25D9">
      <w:pPr>
        <w:keepNext/>
        <w:jc w:val="center"/>
      </w:pPr>
      <w:r w:rsidRPr="00742C8D">
        <w:rPr>
          <w:noProof/>
          <w:lang w:eastAsia="es-CL"/>
        </w:rPr>
        <w:lastRenderedPageBreak/>
        <w:drawing>
          <wp:inline distT="0" distB="0" distL="0" distR="0">
            <wp:extent cx="5224780" cy="2664460"/>
            <wp:effectExtent l="1905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5224780" cy="2664460"/>
                    </a:xfrm>
                    <a:prstGeom prst="rect">
                      <a:avLst/>
                    </a:prstGeom>
                    <a:noFill/>
                  </pic:spPr>
                </pic:pic>
              </a:graphicData>
            </a:graphic>
          </wp:inline>
        </w:drawing>
      </w:r>
    </w:p>
    <w:p w:rsidR="0077512B" w:rsidRDefault="00742C8D" w:rsidP="002D25D9">
      <w:pPr>
        <w:keepNext/>
        <w:jc w:val="center"/>
      </w:pPr>
      <w:r w:rsidRPr="00742C8D">
        <w:rPr>
          <w:noProof/>
          <w:lang w:eastAsia="es-CL"/>
        </w:rPr>
        <w:drawing>
          <wp:inline distT="0" distB="0" distL="0" distR="0">
            <wp:extent cx="5194300" cy="2627630"/>
            <wp:effectExtent l="19050" t="0" r="6350" b="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5194300" cy="2627630"/>
                    </a:xfrm>
                    <a:prstGeom prst="rect">
                      <a:avLst/>
                    </a:prstGeom>
                    <a:noFill/>
                  </pic:spPr>
                </pic:pic>
              </a:graphicData>
            </a:graphic>
          </wp:inline>
        </w:drawing>
      </w:r>
    </w:p>
    <w:p w:rsidR="002D25D9" w:rsidRPr="008E3E32" w:rsidRDefault="002D25D9" w:rsidP="002D25D9">
      <w:pPr>
        <w:pStyle w:val="Epgrafe"/>
        <w:jc w:val="center"/>
        <w:rPr>
          <w:rFonts w:ascii="Arial" w:hAnsi="Arial" w:cs="Arial"/>
          <w:noProof/>
          <w:lang w:eastAsia="es-CL"/>
        </w:rPr>
      </w:pPr>
      <w:r>
        <w:t xml:space="preserve">Figura </w:t>
      </w:r>
      <w:fldSimple w:instr=" SEQ Figura \* ARABIC ">
        <w:r w:rsidR="007B136C">
          <w:rPr>
            <w:noProof/>
          </w:rPr>
          <w:t>7</w:t>
        </w:r>
      </w:fldSimple>
      <w:r>
        <w:t>:</w:t>
      </w:r>
      <w:r w:rsidRPr="00F744EC">
        <w:t xml:space="preserve"> </w:t>
      </w:r>
      <w:r>
        <w:t>Histogramas celda Profunda.</w:t>
      </w:r>
    </w:p>
    <w:p w:rsidR="00A02A9B" w:rsidRDefault="002D25D9" w:rsidP="002D25D9">
      <w:pPr>
        <w:jc w:val="center"/>
        <w:rPr>
          <w:rFonts w:ascii="Arial" w:hAnsi="Arial" w:cs="Arial"/>
          <w:noProof/>
          <w:lang w:eastAsia="es-CL"/>
        </w:rPr>
      </w:pPr>
      <w:r>
        <w:rPr>
          <w:rFonts w:ascii="Arial" w:hAnsi="Arial" w:cs="Arial"/>
          <w:noProof/>
          <w:lang w:eastAsia="es-CL"/>
        </w:rPr>
        <w:br w:type="page"/>
      </w:r>
    </w:p>
    <w:p w:rsidR="00693867" w:rsidRDefault="00473C4B" w:rsidP="002D25D9">
      <w:pPr>
        <w:jc w:val="center"/>
      </w:pPr>
      <w:r>
        <w:rPr>
          <w:noProof/>
          <w:lang w:eastAsia="es-CL"/>
        </w:rPr>
        <w:lastRenderedPageBreak/>
        <w:drawing>
          <wp:inline distT="0" distB="0" distL="0" distR="0">
            <wp:extent cx="5240711" cy="4401820"/>
            <wp:effectExtent l="19050" t="0" r="0" b="0"/>
            <wp:docPr id="17" name="Picture 4" descr="C:\Users\Celeste\Desktop\Lin Lin\Desarrollo Lin Lin\ESTRATO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eleste\Desktop\Lin Lin\Desarrollo Lin Lin\ESTRATO 3.png"/>
                    <pic:cNvPicPr>
                      <a:picLocks noChangeAspect="1" noChangeArrowheads="1"/>
                    </pic:cNvPicPr>
                  </pic:nvPicPr>
                  <pic:blipFill>
                    <a:blip r:embed="rId18" cstate="print"/>
                    <a:stretch>
                      <a:fillRect/>
                    </a:stretch>
                  </pic:blipFill>
                  <pic:spPr bwMode="auto">
                    <a:xfrm>
                      <a:off x="0" y="0"/>
                      <a:ext cx="5240711" cy="4401820"/>
                    </a:xfrm>
                    <a:prstGeom prst="rect">
                      <a:avLst/>
                    </a:prstGeom>
                    <a:noFill/>
                    <a:ln w="9525">
                      <a:noFill/>
                      <a:miter lim="800000"/>
                      <a:headEnd/>
                      <a:tailEnd/>
                    </a:ln>
                  </pic:spPr>
                </pic:pic>
              </a:graphicData>
            </a:graphic>
          </wp:inline>
        </w:drawing>
      </w:r>
    </w:p>
    <w:p w:rsidR="002D25D9" w:rsidRDefault="002D25D9" w:rsidP="002D25D9">
      <w:pPr>
        <w:pStyle w:val="Epgrafe"/>
        <w:jc w:val="center"/>
      </w:pPr>
      <w:r>
        <w:t xml:space="preserve">Figura </w:t>
      </w:r>
      <w:fldSimple w:instr=" SEQ Figura \* ARABIC ">
        <w:r w:rsidR="007B136C">
          <w:rPr>
            <w:noProof/>
          </w:rPr>
          <w:t>8</w:t>
        </w:r>
      </w:fldSimple>
      <w:r>
        <w:t>: Rosa de vientos celda superficial.</w:t>
      </w:r>
    </w:p>
    <w:p w:rsidR="002D25D9" w:rsidRPr="008E3E32" w:rsidRDefault="00921004" w:rsidP="002D25D9">
      <w:pPr>
        <w:jc w:val="center"/>
        <w:rPr>
          <w:rFonts w:ascii="Arial" w:hAnsi="Arial" w:cs="Arial"/>
          <w:lang w:val="es-ES"/>
        </w:rPr>
      </w:pPr>
      <w:r>
        <w:rPr>
          <w:rFonts w:ascii="Arial" w:hAnsi="Arial" w:cs="Arial"/>
          <w:noProof/>
          <w:lang w:eastAsia="es-CL"/>
        </w:rPr>
        <w:lastRenderedPageBreak/>
        <w:drawing>
          <wp:inline distT="0" distB="0" distL="0" distR="0">
            <wp:extent cx="5240711" cy="4401820"/>
            <wp:effectExtent l="19050" t="0" r="0" b="0"/>
            <wp:docPr id="18" name="Picture 5" descr="C:\Users\Celeste\Desktop\Lin Lin\Desarrollo Lin Lin\ESTRATO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eleste\Desktop\Lin Lin\Desarrollo Lin Lin\ESTRATO 9.png"/>
                    <pic:cNvPicPr>
                      <a:picLocks noChangeAspect="1" noChangeArrowheads="1"/>
                    </pic:cNvPicPr>
                  </pic:nvPicPr>
                  <pic:blipFill>
                    <a:blip r:embed="rId19" cstate="print"/>
                    <a:stretch>
                      <a:fillRect/>
                    </a:stretch>
                  </pic:blipFill>
                  <pic:spPr bwMode="auto">
                    <a:xfrm>
                      <a:off x="0" y="0"/>
                      <a:ext cx="5240711" cy="4401820"/>
                    </a:xfrm>
                    <a:prstGeom prst="rect">
                      <a:avLst/>
                    </a:prstGeom>
                    <a:noFill/>
                    <a:ln w="9525">
                      <a:noFill/>
                      <a:miter lim="800000"/>
                      <a:headEnd/>
                      <a:tailEnd/>
                    </a:ln>
                  </pic:spPr>
                </pic:pic>
              </a:graphicData>
            </a:graphic>
          </wp:inline>
        </w:drawing>
      </w:r>
    </w:p>
    <w:p w:rsidR="002D25D9" w:rsidRPr="008E3E32" w:rsidRDefault="002D25D9" w:rsidP="002D25D9">
      <w:pPr>
        <w:pStyle w:val="Epgrafe"/>
        <w:jc w:val="center"/>
        <w:rPr>
          <w:rFonts w:ascii="Arial" w:hAnsi="Arial" w:cs="Arial"/>
          <w:lang w:val="es-ES"/>
        </w:rPr>
      </w:pPr>
      <w:r>
        <w:t xml:space="preserve">Figura </w:t>
      </w:r>
      <w:fldSimple w:instr=" SEQ Figura \* ARABIC ">
        <w:r w:rsidR="007B136C">
          <w:rPr>
            <w:noProof/>
          </w:rPr>
          <w:t>9</w:t>
        </w:r>
      </w:fldSimple>
      <w:r>
        <w:t>: Rosa de vientos celda intermedia.</w:t>
      </w:r>
    </w:p>
    <w:p w:rsidR="00A02A9B" w:rsidRPr="008E3E32" w:rsidRDefault="002D25D9" w:rsidP="002D25D9">
      <w:pPr>
        <w:jc w:val="center"/>
        <w:rPr>
          <w:rFonts w:ascii="Arial" w:hAnsi="Arial" w:cs="Arial"/>
          <w:lang w:val="es-ES"/>
        </w:rPr>
      </w:pPr>
      <w:r>
        <w:rPr>
          <w:rFonts w:ascii="Arial" w:hAnsi="Arial" w:cs="Arial"/>
          <w:lang w:val="es-ES"/>
        </w:rPr>
        <w:br w:type="page"/>
      </w:r>
    </w:p>
    <w:p w:rsidR="00825A37" w:rsidRDefault="00921004" w:rsidP="002D25D9">
      <w:pPr>
        <w:pStyle w:val="Epgrafe"/>
        <w:jc w:val="center"/>
      </w:pPr>
      <w:r>
        <w:rPr>
          <w:noProof/>
          <w:lang w:eastAsia="es-CL"/>
        </w:rPr>
        <w:lastRenderedPageBreak/>
        <w:drawing>
          <wp:inline distT="0" distB="0" distL="0" distR="0">
            <wp:extent cx="5240711" cy="4401820"/>
            <wp:effectExtent l="19050" t="0" r="0" b="0"/>
            <wp:docPr id="19" name="Picture 6" descr="C:\Users\Celeste\Desktop\Lin Lin\Desarrollo Lin Lin\ESTRATO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eleste\Desktop\Lin Lin\Desarrollo Lin Lin\ESTRATO 15.png"/>
                    <pic:cNvPicPr>
                      <a:picLocks noChangeAspect="1" noChangeArrowheads="1"/>
                    </pic:cNvPicPr>
                  </pic:nvPicPr>
                  <pic:blipFill>
                    <a:blip r:embed="rId20" cstate="print"/>
                    <a:stretch>
                      <a:fillRect/>
                    </a:stretch>
                  </pic:blipFill>
                  <pic:spPr bwMode="auto">
                    <a:xfrm>
                      <a:off x="0" y="0"/>
                      <a:ext cx="5240711" cy="4401820"/>
                    </a:xfrm>
                    <a:prstGeom prst="rect">
                      <a:avLst/>
                    </a:prstGeom>
                    <a:noFill/>
                    <a:ln w="9525">
                      <a:noFill/>
                      <a:miter lim="800000"/>
                      <a:headEnd/>
                      <a:tailEnd/>
                    </a:ln>
                  </pic:spPr>
                </pic:pic>
              </a:graphicData>
            </a:graphic>
          </wp:inline>
        </w:drawing>
      </w:r>
    </w:p>
    <w:p w:rsidR="002D25D9" w:rsidRPr="008E3E32" w:rsidRDefault="002D25D9" w:rsidP="002D25D9">
      <w:pPr>
        <w:pStyle w:val="Epgrafe"/>
        <w:jc w:val="center"/>
        <w:rPr>
          <w:rFonts w:ascii="Arial" w:hAnsi="Arial" w:cs="Arial"/>
          <w:lang w:val="es-ES"/>
        </w:rPr>
      </w:pPr>
      <w:r>
        <w:t xml:space="preserve">Figura </w:t>
      </w:r>
      <w:fldSimple w:instr=" SEQ Figura \* ARABIC ">
        <w:r w:rsidR="007B136C">
          <w:rPr>
            <w:noProof/>
          </w:rPr>
          <w:t>10</w:t>
        </w:r>
      </w:fldSimple>
      <w:r>
        <w:t>: Rosa de vientos celda profunda.</w:t>
      </w:r>
    </w:p>
    <w:p w:rsidR="00E27E3D" w:rsidRDefault="002D25D9" w:rsidP="00E27E3D">
      <w:pPr>
        <w:jc w:val="both"/>
        <w:rPr>
          <w:rFonts w:ascii="Arial" w:eastAsia="Calibri" w:hAnsi="Arial" w:cs="Arial"/>
          <w:lang w:val="es-ES"/>
        </w:rPr>
      </w:pPr>
      <w:r>
        <w:rPr>
          <w:rFonts w:ascii="Arial" w:hAnsi="Arial" w:cs="Arial"/>
          <w:lang w:val="es-ES"/>
        </w:rPr>
        <w:br w:type="page"/>
      </w:r>
      <w:r w:rsidR="00E27E3D" w:rsidRPr="003809AC">
        <w:rPr>
          <w:rFonts w:ascii="Arial" w:eastAsia="Calibri" w:hAnsi="Arial" w:cs="Arial"/>
          <w:lang w:val="es-ES"/>
        </w:rPr>
        <w:lastRenderedPageBreak/>
        <w:t xml:space="preserve">Los Diagramas de Vector Progresivo (Figuras 11, 12 y 13) muestran </w:t>
      </w:r>
      <w:r w:rsidR="00320526">
        <w:rPr>
          <w:rFonts w:ascii="Arial" w:eastAsia="Calibri" w:hAnsi="Arial" w:cs="Arial"/>
          <w:lang w:val="es-ES"/>
        </w:rPr>
        <w:t xml:space="preserve">en general un desplazamiento en dirección S. </w:t>
      </w:r>
      <w:r w:rsidR="00F409FE" w:rsidRPr="003809AC">
        <w:rPr>
          <w:rFonts w:ascii="Arial" w:eastAsia="Calibri" w:hAnsi="Arial" w:cs="Arial"/>
          <w:lang w:val="es-ES"/>
        </w:rPr>
        <w:t>L</w:t>
      </w:r>
      <w:r w:rsidR="00E27E3D" w:rsidRPr="003809AC">
        <w:rPr>
          <w:rFonts w:ascii="Arial" w:eastAsia="Calibri" w:hAnsi="Arial" w:cs="Arial"/>
          <w:lang w:val="es-ES"/>
        </w:rPr>
        <w:t>a</w:t>
      </w:r>
      <w:r w:rsidR="003809AC">
        <w:rPr>
          <w:rFonts w:ascii="Arial" w:eastAsia="Calibri" w:hAnsi="Arial" w:cs="Arial"/>
          <w:lang w:val="es-ES"/>
        </w:rPr>
        <w:t xml:space="preserve"> capa superficial</w:t>
      </w:r>
      <w:r w:rsidR="004714CF">
        <w:rPr>
          <w:rFonts w:ascii="Arial" w:eastAsia="Calibri" w:hAnsi="Arial" w:cs="Arial"/>
          <w:lang w:val="es-ES"/>
        </w:rPr>
        <w:t xml:space="preserve"> muestra un desplazamiento </w:t>
      </w:r>
      <w:r w:rsidR="00320526">
        <w:rPr>
          <w:rFonts w:ascii="Arial" w:eastAsia="Calibri" w:hAnsi="Arial" w:cs="Arial"/>
          <w:lang w:val="es-ES"/>
        </w:rPr>
        <w:t>zigzagueante, E - W, de Norte a Sur. Su trayectoria es</w:t>
      </w:r>
      <w:r w:rsidR="00F13F98">
        <w:rPr>
          <w:rFonts w:ascii="Arial" w:eastAsia="Calibri" w:hAnsi="Arial" w:cs="Arial"/>
          <w:lang w:val="es-ES"/>
        </w:rPr>
        <w:t xml:space="preserve"> superior a 11 [km]</w:t>
      </w:r>
      <w:proofErr w:type="gramStart"/>
      <w:r w:rsidR="00F13F98">
        <w:rPr>
          <w:rFonts w:ascii="Arial" w:eastAsia="Calibri" w:hAnsi="Arial" w:cs="Arial"/>
          <w:lang w:val="es-ES"/>
        </w:rPr>
        <w:t>.</w:t>
      </w:r>
      <w:r w:rsidR="00AD575D">
        <w:rPr>
          <w:rFonts w:ascii="Arial" w:eastAsia="Calibri" w:hAnsi="Arial" w:cs="Arial"/>
          <w:lang w:val="es-ES"/>
        </w:rPr>
        <w:t>.</w:t>
      </w:r>
      <w:proofErr w:type="gramEnd"/>
      <w:r w:rsidR="00AD575D">
        <w:rPr>
          <w:rFonts w:ascii="Arial" w:eastAsia="Calibri" w:hAnsi="Arial" w:cs="Arial"/>
          <w:lang w:val="es-ES"/>
        </w:rPr>
        <w:t xml:space="preserve"> La capa</w:t>
      </w:r>
      <w:r w:rsidR="003809AC">
        <w:rPr>
          <w:rFonts w:ascii="Arial" w:eastAsia="Calibri" w:hAnsi="Arial" w:cs="Arial"/>
          <w:lang w:val="es-ES"/>
        </w:rPr>
        <w:t xml:space="preserve"> intermedia</w:t>
      </w:r>
      <w:r w:rsidR="004279F6">
        <w:rPr>
          <w:rFonts w:ascii="Arial" w:eastAsia="Calibri" w:hAnsi="Arial" w:cs="Arial"/>
          <w:lang w:val="es-ES"/>
        </w:rPr>
        <w:t xml:space="preserve"> muestra un desplazamiento menos brusco que la capa superior. Ésta también se desplaza hacia el Sur, de W a E.</w:t>
      </w:r>
      <w:r w:rsidR="00310BAC">
        <w:rPr>
          <w:rFonts w:ascii="Arial" w:eastAsia="Calibri" w:hAnsi="Arial" w:cs="Arial"/>
          <w:lang w:val="es-ES"/>
        </w:rPr>
        <w:t xml:space="preserve"> Su trayectoria es superior a 10 [km]</w:t>
      </w:r>
      <w:r w:rsidR="00C1656E">
        <w:rPr>
          <w:rFonts w:ascii="Arial" w:eastAsia="Calibri" w:hAnsi="Arial" w:cs="Arial"/>
          <w:lang w:val="es-ES"/>
        </w:rPr>
        <w:t>.</w:t>
      </w:r>
      <w:r w:rsidR="00AD575D">
        <w:rPr>
          <w:rFonts w:ascii="Arial" w:eastAsia="Calibri" w:hAnsi="Arial" w:cs="Arial"/>
          <w:lang w:val="es-ES"/>
        </w:rPr>
        <w:t xml:space="preserve"> </w:t>
      </w:r>
      <w:r w:rsidR="003809AC">
        <w:rPr>
          <w:rFonts w:ascii="Arial" w:eastAsia="Calibri" w:hAnsi="Arial" w:cs="Arial"/>
          <w:lang w:val="es-ES"/>
        </w:rPr>
        <w:t xml:space="preserve">La capa profunda </w:t>
      </w:r>
      <w:r w:rsidR="00244AF8">
        <w:rPr>
          <w:rFonts w:ascii="Arial" w:eastAsia="Calibri" w:hAnsi="Arial" w:cs="Arial"/>
          <w:lang w:val="es-ES"/>
        </w:rPr>
        <w:t>es la de menor trayectoria, el desplazamiento es el mismo que las anteriores.</w:t>
      </w:r>
    </w:p>
    <w:p w:rsidR="00E27E3D" w:rsidRDefault="00D26FE9" w:rsidP="00D26FE9">
      <w:pPr>
        <w:jc w:val="both"/>
        <w:rPr>
          <w:rFonts w:ascii="Arial" w:eastAsia="Calibri" w:hAnsi="Arial" w:cs="Arial"/>
          <w:lang w:val="es-ES"/>
        </w:rPr>
      </w:pPr>
      <w:r w:rsidRPr="00D26FE9">
        <w:rPr>
          <w:rFonts w:ascii="Arial" w:eastAsia="Calibri" w:hAnsi="Arial" w:cs="Arial"/>
          <w:noProof/>
          <w:lang w:eastAsia="es-CL"/>
        </w:rPr>
        <w:drawing>
          <wp:inline distT="0" distB="0" distL="0" distR="0">
            <wp:extent cx="5505450" cy="4972050"/>
            <wp:effectExtent l="1905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5505450" cy="4972050"/>
                    </a:xfrm>
                    <a:prstGeom prst="rect">
                      <a:avLst/>
                    </a:prstGeom>
                    <a:noFill/>
                    <a:ln w="9525">
                      <a:noFill/>
                      <a:miter lim="800000"/>
                      <a:headEnd/>
                      <a:tailEnd/>
                    </a:ln>
                  </pic:spPr>
                </pic:pic>
              </a:graphicData>
            </a:graphic>
          </wp:inline>
        </w:drawing>
      </w:r>
    </w:p>
    <w:p w:rsidR="002D25D9" w:rsidRPr="008E3E32" w:rsidRDefault="002D25D9" w:rsidP="002D25D9">
      <w:pPr>
        <w:pStyle w:val="Epgrafe"/>
        <w:jc w:val="center"/>
        <w:rPr>
          <w:rFonts w:ascii="Arial" w:hAnsi="Arial" w:cs="Arial"/>
        </w:rPr>
      </w:pPr>
      <w:r>
        <w:t xml:space="preserve">Figura </w:t>
      </w:r>
      <w:fldSimple w:instr=" SEQ Figura \* ARABIC ">
        <w:r w:rsidR="007B136C">
          <w:rPr>
            <w:noProof/>
          </w:rPr>
          <w:t>11</w:t>
        </w:r>
      </w:fldSimple>
      <w:r>
        <w:t>: Diagrama de vector progresivo celda superficial.</w:t>
      </w:r>
    </w:p>
    <w:p w:rsidR="00E27E3D" w:rsidRDefault="003F6C94" w:rsidP="003F6C94">
      <w:r>
        <w:br w:type="page"/>
      </w:r>
    </w:p>
    <w:p w:rsidR="00825A37" w:rsidRPr="00E27E3D" w:rsidRDefault="00D26FE9" w:rsidP="00921004">
      <w:pPr>
        <w:jc w:val="center"/>
      </w:pPr>
      <w:r w:rsidRPr="00D26FE9">
        <w:rPr>
          <w:noProof/>
          <w:lang w:eastAsia="es-CL"/>
        </w:rPr>
        <w:lastRenderedPageBreak/>
        <w:drawing>
          <wp:inline distT="0" distB="0" distL="0" distR="0">
            <wp:extent cx="5505450" cy="4972050"/>
            <wp:effectExtent l="19050" t="0" r="0" b="0"/>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5505450" cy="4972050"/>
                    </a:xfrm>
                    <a:prstGeom prst="rect">
                      <a:avLst/>
                    </a:prstGeom>
                    <a:noFill/>
                    <a:ln w="9525">
                      <a:noFill/>
                      <a:miter lim="800000"/>
                      <a:headEnd/>
                      <a:tailEnd/>
                    </a:ln>
                  </pic:spPr>
                </pic:pic>
              </a:graphicData>
            </a:graphic>
          </wp:inline>
        </w:drawing>
      </w:r>
    </w:p>
    <w:p w:rsidR="002D25D9" w:rsidRDefault="002D25D9" w:rsidP="002D25D9">
      <w:pPr>
        <w:pStyle w:val="Epgrafe"/>
        <w:jc w:val="center"/>
      </w:pPr>
      <w:r>
        <w:t xml:space="preserve">Figura </w:t>
      </w:r>
      <w:fldSimple w:instr=" SEQ Figura \* ARABIC ">
        <w:r w:rsidR="007B136C">
          <w:rPr>
            <w:noProof/>
          </w:rPr>
          <w:t>12</w:t>
        </w:r>
      </w:fldSimple>
      <w:r>
        <w:t>: Diagrama de vector progresivo celda intermedia.</w:t>
      </w:r>
    </w:p>
    <w:p w:rsidR="00E27E3D" w:rsidRDefault="003F6C94" w:rsidP="00E27E3D">
      <w:r>
        <w:br w:type="page"/>
      </w:r>
    </w:p>
    <w:p w:rsidR="00825A37" w:rsidRPr="00E27E3D" w:rsidRDefault="00EA65CF" w:rsidP="00921004">
      <w:pPr>
        <w:jc w:val="center"/>
      </w:pPr>
      <w:r w:rsidRPr="00EA65CF">
        <w:rPr>
          <w:noProof/>
          <w:lang w:eastAsia="es-CL"/>
        </w:rPr>
        <w:lastRenderedPageBreak/>
        <w:drawing>
          <wp:inline distT="0" distB="0" distL="0" distR="0">
            <wp:extent cx="5505450" cy="4972050"/>
            <wp:effectExtent l="19050" t="0" r="0" b="0"/>
            <wp:docPr id="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5505450" cy="4972050"/>
                    </a:xfrm>
                    <a:prstGeom prst="rect">
                      <a:avLst/>
                    </a:prstGeom>
                    <a:noFill/>
                    <a:ln w="9525">
                      <a:noFill/>
                      <a:miter lim="800000"/>
                      <a:headEnd/>
                      <a:tailEnd/>
                    </a:ln>
                  </pic:spPr>
                </pic:pic>
              </a:graphicData>
            </a:graphic>
          </wp:inline>
        </w:drawing>
      </w:r>
    </w:p>
    <w:p w:rsidR="002D25D9" w:rsidRPr="00BA38B1" w:rsidRDefault="002D25D9" w:rsidP="002D25D9">
      <w:pPr>
        <w:pStyle w:val="Epgrafe"/>
        <w:jc w:val="center"/>
      </w:pPr>
      <w:r w:rsidRPr="00BA38B1">
        <w:t xml:space="preserve">Figura </w:t>
      </w:r>
      <w:fldSimple w:instr=" SEQ Figura \* ARABIC ">
        <w:r w:rsidR="007B136C">
          <w:rPr>
            <w:noProof/>
          </w:rPr>
          <w:t>13</w:t>
        </w:r>
      </w:fldSimple>
      <w:r w:rsidRPr="00BA38B1">
        <w:t>: Diagrama de vector progresivo celda profunda.</w:t>
      </w:r>
    </w:p>
    <w:p w:rsidR="002D25D9" w:rsidRDefault="002D25D9" w:rsidP="002D25D9">
      <w:pPr>
        <w:pStyle w:val="Epgrafe"/>
        <w:jc w:val="both"/>
        <w:rPr>
          <w:rFonts w:ascii="Arial" w:hAnsi="Arial" w:cs="Arial"/>
          <w:b w:val="0"/>
          <w:sz w:val="22"/>
        </w:rPr>
      </w:pPr>
      <w:r>
        <w:br w:type="page"/>
      </w:r>
      <w:r w:rsidRPr="00ED684A">
        <w:rPr>
          <w:rFonts w:ascii="Arial" w:hAnsi="Arial" w:cs="Arial"/>
          <w:b w:val="0"/>
          <w:sz w:val="22"/>
        </w:rPr>
        <w:lastRenderedPageBreak/>
        <w:t>Las gráficas de las figuras 14, 15, y 16 exhiben el comportamiento registrado por las componentes ortogonales de la corriente. Se muestran los valores correspondientes al eje W-E (arriba), y al eje S-N (abajo).</w:t>
      </w:r>
    </w:p>
    <w:p w:rsidR="00425561" w:rsidRPr="00425561" w:rsidRDefault="00425561" w:rsidP="00425561"/>
    <w:p w:rsidR="00E27E3D" w:rsidRPr="00E27E3D" w:rsidRDefault="00FC1AD2" w:rsidP="001B6883">
      <w:pPr>
        <w:pStyle w:val="Epgrafe"/>
        <w:jc w:val="center"/>
      </w:pPr>
      <w:r w:rsidRPr="00FC1AD2">
        <w:rPr>
          <w:noProof/>
          <w:lang w:eastAsia="es-CL"/>
        </w:rPr>
        <w:drawing>
          <wp:inline distT="0" distB="0" distL="0" distR="0">
            <wp:extent cx="5612130" cy="1209171"/>
            <wp:effectExtent l="19050" t="0" r="7620"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5612130" cy="1209171"/>
                    </a:xfrm>
                    <a:prstGeom prst="rect">
                      <a:avLst/>
                    </a:prstGeom>
                    <a:noFill/>
                    <a:ln w="9525">
                      <a:noFill/>
                      <a:miter lim="800000"/>
                      <a:headEnd/>
                      <a:tailEnd/>
                    </a:ln>
                  </pic:spPr>
                </pic:pic>
              </a:graphicData>
            </a:graphic>
          </wp:inline>
        </w:drawing>
      </w:r>
      <w:r w:rsidRPr="00FC1AD2">
        <w:rPr>
          <w:noProof/>
          <w:lang w:eastAsia="es-CL"/>
        </w:rPr>
        <w:drawing>
          <wp:inline distT="0" distB="0" distL="0" distR="0">
            <wp:extent cx="5612130" cy="1209171"/>
            <wp:effectExtent l="19050" t="0" r="7620" b="0"/>
            <wp:docPr id="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a:stretch>
                      <a:fillRect/>
                    </a:stretch>
                  </pic:blipFill>
                  <pic:spPr bwMode="auto">
                    <a:xfrm>
                      <a:off x="0" y="0"/>
                      <a:ext cx="5612130" cy="1209171"/>
                    </a:xfrm>
                    <a:prstGeom prst="rect">
                      <a:avLst/>
                    </a:prstGeom>
                    <a:noFill/>
                    <a:ln w="9525">
                      <a:noFill/>
                      <a:miter lim="800000"/>
                      <a:headEnd/>
                      <a:tailEnd/>
                    </a:ln>
                  </pic:spPr>
                </pic:pic>
              </a:graphicData>
            </a:graphic>
          </wp:inline>
        </w:drawing>
      </w:r>
    </w:p>
    <w:p w:rsidR="002D25D9" w:rsidRDefault="002D25D9" w:rsidP="002D25D9">
      <w:pPr>
        <w:pStyle w:val="Epgrafe"/>
        <w:jc w:val="center"/>
        <w:rPr>
          <w:rFonts w:ascii="Arial" w:hAnsi="Arial" w:cs="Arial"/>
        </w:rPr>
      </w:pPr>
      <w:r w:rsidRPr="00BA38B1">
        <w:t xml:space="preserve">Figura </w:t>
      </w:r>
      <w:fldSimple w:instr=" SEQ Figura \* ARABIC ">
        <w:r w:rsidR="007B136C">
          <w:rPr>
            <w:noProof/>
          </w:rPr>
          <w:t>14</w:t>
        </w:r>
      </w:fldSimple>
      <w:r w:rsidRPr="00BA38B1">
        <w:t>: Componentes ortogonales de la corriente celda superficial</w:t>
      </w:r>
      <w:r>
        <w:rPr>
          <w:rFonts w:ascii="Arial" w:hAnsi="Arial" w:cs="Arial"/>
        </w:rPr>
        <w:t>.</w:t>
      </w:r>
    </w:p>
    <w:p w:rsidR="001B6883" w:rsidRPr="001B6883" w:rsidRDefault="001B6883" w:rsidP="001B6883"/>
    <w:p w:rsidR="00E27E3D" w:rsidRPr="00E27E3D" w:rsidRDefault="00FC1AD2" w:rsidP="001B6883">
      <w:pPr>
        <w:pStyle w:val="Epgrafe"/>
        <w:jc w:val="center"/>
      </w:pPr>
      <w:r w:rsidRPr="00FC1AD2">
        <w:rPr>
          <w:noProof/>
          <w:lang w:eastAsia="es-CL"/>
        </w:rPr>
        <w:drawing>
          <wp:inline distT="0" distB="0" distL="0" distR="0">
            <wp:extent cx="5612130" cy="1209171"/>
            <wp:effectExtent l="19050" t="0" r="762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a:stretch>
                      <a:fillRect/>
                    </a:stretch>
                  </pic:blipFill>
                  <pic:spPr bwMode="auto">
                    <a:xfrm>
                      <a:off x="0" y="0"/>
                      <a:ext cx="5612130" cy="1209171"/>
                    </a:xfrm>
                    <a:prstGeom prst="rect">
                      <a:avLst/>
                    </a:prstGeom>
                    <a:noFill/>
                    <a:ln w="9525">
                      <a:noFill/>
                      <a:miter lim="800000"/>
                      <a:headEnd/>
                      <a:tailEnd/>
                    </a:ln>
                  </pic:spPr>
                </pic:pic>
              </a:graphicData>
            </a:graphic>
          </wp:inline>
        </w:drawing>
      </w:r>
      <w:r w:rsidRPr="00FC1AD2">
        <w:rPr>
          <w:noProof/>
          <w:lang w:eastAsia="es-CL"/>
        </w:rPr>
        <w:drawing>
          <wp:inline distT="0" distB="0" distL="0" distR="0">
            <wp:extent cx="5612130" cy="1209171"/>
            <wp:effectExtent l="19050" t="0" r="762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srcRect/>
                    <a:stretch>
                      <a:fillRect/>
                    </a:stretch>
                  </pic:blipFill>
                  <pic:spPr bwMode="auto">
                    <a:xfrm>
                      <a:off x="0" y="0"/>
                      <a:ext cx="5612130" cy="1209171"/>
                    </a:xfrm>
                    <a:prstGeom prst="rect">
                      <a:avLst/>
                    </a:prstGeom>
                    <a:noFill/>
                    <a:ln w="9525">
                      <a:noFill/>
                      <a:miter lim="800000"/>
                      <a:headEnd/>
                      <a:tailEnd/>
                    </a:ln>
                  </pic:spPr>
                </pic:pic>
              </a:graphicData>
            </a:graphic>
          </wp:inline>
        </w:drawing>
      </w:r>
    </w:p>
    <w:p w:rsidR="002D25D9" w:rsidRDefault="002D25D9" w:rsidP="002D25D9">
      <w:pPr>
        <w:pStyle w:val="Epgrafe"/>
        <w:jc w:val="center"/>
      </w:pPr>
      <w:r>
        <w:t xml:space="preserve">Figura </w:t>
      </w:r>
      <w:fldSimple w:instr=" SEQ Figura \* ARABIC ">
        <w:r w:rsidR="007B136C">
          <w:rPr>
            <w:noProof/>
          </w:rPr>
          <w:t>15</w:t>
        </w:r>
      </w:fldSimple>
      <w:r>
        <w:t>: Componentes ortogonales de la corriente celda intermedia.</w:t>
      </w:r>
    </w:p>
    <w:p w:rsidR="00E27E3D" w:rsidRDefault="001B6883" w:rsidP="00E27E3D">
      <w:r>
        <w:br w:type="page"/>
      </w:r>
    </w:p>
    <w:p w:rsidR="00825A37" w:rsidRPr="00E27E3D" w:rsidRDefault="00FC1AD2" w:rsidP="00533A3C">
      <w:pPr>
        <w:jc w:val="center"/>
      </w:pPr>
      <w:r w:rsidRPr="00FC1AD2">
        <w:rPr>
          <w:noProof/>
          <w:lang w:eastAsia="es-CL"/>
        </w:rPr>
        <w:lastRenderedPageBreak/>
        <w:drawing>
          <wp:inline distT="0" distB="0" distL="0" distR="0">
            <wp:extent cx="5612130" cy="1209171"/>
            <wp:effectExtent l="19050" t="0" r="7620" b="0"/>
            <wp:docPr id="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srcRect/>
                    <a:stretch>
                      <a:fillRect/>
                    </a:stretch>
                  </pic:blipFill>
                  <pic:spPr bwMode="auto">
                    <a:xfrm>
                      <a:off x="0" y="0"/>
                      <a:ext cx="5612130" cy="1209171"/>
                    </a:xfrm>
                    <a:prstGeom prst="rect">
                      <a:avLst/>
                    </a:prstGeom>
                    <a:noFill/>
                    <a:ln w="9525">
                      <a:noFill/>
                      <a:miter lim="800000"/>
                      <a:headEnd/>
                      <a:tailEnd/>
                    </a:ln>
                  </pic:spPr>
                </pic:pic>
              </a:graphicData>
            </a:graphic>
          </wp:inline>
        </w:drawing>
      </w:r>
      <w:r w:rsidRPr="00FC1AD2">
        <w:rPr>
          <w:noProof/>
          <w:lang w:eastAsia="es-CL"/>
        </w:rPr>
        <w:drawing>
          <wp:inline distT="0" distB="0" distL="0" distR="0">
            <wp:extent cx="5612130" cy="1209171"/>
            <wp:effectExtent l="19050" t="0" r="762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5612130" cy="1209171"/>
                    </a:xfrm>
                    <a:prstGeom prst="rect">
                      <a:avLst/>
                    </a:prstGeom>
                    <a:noFill/>
                    <a:ln w="9525">
                      <a:noFill/>
                      <a:miter lim="800000"/>
                      <a:headEnd/>
                      <a:tailEnd/>
                    </a:ln>
                  </pic:spPr>
                </pic:pic>
              </a:graphicData>
            </a:graphic>
          </wp:inline>
        </w:drawing>
      </w:r>
    </w:p>
    <w:p w:rsidR="002D25D9" w:rsidRPr="008E3E32" w:rsidRDefault="002D25D9" w:rsidP="002D25D9">
      <w:pPr>
        <w:pStyle w:val="Epgrafe"/>
        <w:jc w:val="center"/>
        <w:rPr>
          <w:rFonts w:ascii="Arial" w:hAnsi="Arial" w:cs="Arial"/>
        </w:rPr>
      </w:pPr>
      <w:r>
        <w:t xml:space="preserve">Figura </w:t>
      </w:r>
      <w:fldSimple w:instr=" SEQ Figura \* ARABIC ">
        <w:r w:rsidR="007B136C">
          <w:rPr>
            <w:noProof/>
          </w:rPr>
          <w:t>16</w:t>
        </w:r>
      </w:fldSimple>
      <w:r>
        <w:t>: Componentes ortogonales de la corriente celda profunda.</w:t>
      </w:r>
    </w:p>
    <w:p w:rsidR="00E27E3D" w:rsidRDefault="00E27E3D" w:rsidP="002D25D9">
      <w:pPr>
        <w:keepNext/>
        <w:jc w:val="both"/>
        <w:rPr>
          <w:rFonts w:ascii="Arial" w:hAnsi="Arial" w:cs="Arial"/>
        </w:rPr>
      </w:pPr>
    </w:p>
    <w:p w:rsidR="00E27E3D" w:rsidRPr="00D603C1" w:rsidRDefault="00FB6F4F" w:rsidP="00E27E3D">
      <w:pPr>
        <w:keepNext/>
        <w:jc w:val="both"/>
        <w:rPr>
          <w:rFonts w:ascii="Arial" w:eastAsia="Calibri" w:hAnsi="Arial" w:cs="Arial"/>
        </w:rPr>
      </w:pPr>
      <w:r>
        <w:rPr>
          <w:rFonts w:ascii="Arial" w:eastAsia="Calibri" w:hAnsi="Arial" w:cs="Arial"/>
        </w:rPr>
        <w:t xml:space="preserve">A continuación </w:t>
      </w:r>
      <w:r w:rsidR="00E27E3D" w:rsidRPr="007A458F">
        <w:rPr>
          <w:rFonts w:ascii="Arial" w:eastAsia="Calibri" w:hAnsi="Arial" w:cs="Arial"/>
        </w:rPr>
        <w:t>se muestra la señal de marea medida con el equipo ADCP, junto con las series de tiempo de Magnitud (Figuras 17), y de Dirección (Figura 18), de los tres estratos analizados.</w:t>
      </w:r>
    </w:p>
    <w:p w:rsidR="00202499" w:rsidRDefault="007474E6" w:rsidP="00E27E3D">
      <w:pPr>
        <w:keepNext/>
        <w:jc w:val="both"/>
        <w:rPr>
          <w:rFonts w:ascii="Arial" w:eastAsia="Calibri" w:hAnsi="Arial" w:cs="Arial"/>
        </w:rPr>
      </w:pPr>
      <w:r>
        <w:rPr>
          <w:rFonts w:ascii="Arial" w:eastAsia="Calibri" w:hAnsi="Arial" w:cs="Arial"/>
        </w:rPr>
        <w:t xml:space="preserve">De la señal de marea se puede observar que el sector presenta, lo que se podría llamar, una marea mixta ya que consta, en este caso, de dos </w:t>
      </w:r>
      <w:proofErr w:type="spellStart"/>
      <w:r>
        <w:rPr>
          <w:rFonts w:ascii="Arial" w:eastAsia="Calibri" w:hAnsi="Arial" w:cs="Arial"/>
        </w:rPr>
        <w:t>pleas</w:t>
      </w:r>
      <w:proofErr w:type="spellEnd"/>
      <w:r>
        <w:rPr>
          <w:rFonts w:ascii="Arial" w:eastAsia="Calibri" w:hAnsi="Arial" w:cs="Arial"/>
        </w:rPr>
        <w:t xml:space="preserve"> y una baja. También se podría pensar en una marea diurna, ya que </w:t>
      </w:r>
      <w:r w:rsidR="00F836B6">
        <w:rPr>
          <w:rFonts w:ascii="Arial" w:eastAsia="Calibri" w:hAnsi="Arial" w:cs="Arial"/>
        </w:rPr>
        <w:t>é</w:t>
      </w:r>
      <w:r>
        <w:rPr>
          <w:rFonts w:ascii="Arial" w:eastAsia="Calibri" w:hAnsi="Arial" w:cs="Arial"/>
        </w:rPr>
        <w:t xml:space="preserve">stas se dan en latitudes bajas, pero la pleamar y la bajamar no tienen 12 hrs de diferencia. </w:t>
      </w:r>
    </w:p>
    <w:p w:rsidR="00E27E3D" w:rsidRPr="00D603C1" w:rsidRDefault="00E27E3D" w:rsidP="00E27E3D">
      <w:pPr>
        <w:keepNext/>
        <w:jc w:val="both"/>
        <w:rPr>
          <w:rFonts w:ascii="Arial" w:eastAsia="Calibri" w:hAnsi="Arial" w:cs="Arial"/>
        </w:rPr>
      </w:pPr>
      <w:r w:rsidRPr="00D603C1">
        <w:rPr>
          <w:rFonts w:ascii="Arial" w:eastAsia="Calibri" w:hAnsi="Arial" w:cs="Arial"/>
        </w:rPr>
        <w:t xml:space="preserve">La corriente mostró </w:t>
      </w:r>
      <w:r w:rsidR="00B10C58">
        <w:rPr>
          <w:rFonts w:ascii="Arial" w:eastAsia="Calibri" w:hAnsi="Arial" w:cs="Arial"/>
        </w:rPr>
        <w:t>rangos y comportamientos de</w:t>
      </w:r>
      <w:r w:rsidRPr="00D603C1">
        <w:rPr>
          <w:rFonts w:ascii="Arial" w:eastAsia="Calibri" w:hAnsi="Arial" w:cs="Arial"/>
        </w:rPr>
        <w:t xml:space="preserve"> magnitud </w:t>
      </w:r>
      <w:r w:rsidR="00B10C58">
        <w:rPr>
          <w:rFonts w:ascii="Arial" w:eastAsia="Calibri" w:hAnsi="Arial" w:cs="Arial"/>
        </w:rPr>
        <w:t>similar</w:t>
      </w:r>
      <w:r w:rsidRPr="00D603C1">
        <w:rPr>
          <w:rFonts w:ascii="Arial" w:eastAsia="Calibri" w:hAnsi="Arial" w:cs="Arial"/>
        </w:rPr>
        <w:t xml:space="preserve"> en los estratos </w:t>
      </w:r>
      <w:r w:rsidR="0036123D">
        <w:rPr>
          <w:rFonts w:ascii="Arial" w:eastAsia="Calibri" w:hAnsi="Arial" w:cs="Arial"/>
        </w:rPr>
        <w:t xml:space="preserve">superficial e </w:t>
      </w:r>
      <w:r w:rsidR="00503F25">
        <w:rPr>
          <w:rFonts w:ascii="Arial" w:eastAsia="Calibri" w:hAnsi="Arial" w:cs="Arial"/>
        </w:rPr>
        <w:t>intermedio</w:t>
      </w:r>
      <w:r w:rsidRPr="00D603C1">
        <w:rPr>
          <w:rFonts w:ascii="Arial" w:eastAsia="Calibri" w:hAnsi="Arial" w:cs="Arial"/>
        </w:rPr>
        <w:t xml:space="preserve"> (entre </w:t>
      </w:r>
      <w:r w:rsidR="00857A48">
        <w:rPr>
          <w:rFonts w:ascii="Arial" w:eastAsia="Calibri" w:hAnsi="Arial" w:cs="Arial"/>
        </w:rPr>
        <w:t>10</w:t>
      </w:r>
      <w:r w:rsidR="006D7D20" w:rsidRPr="00D603C1">
        <w:rPr>
          <w:rFonts w:ascii="Arial" w:eastAsia="Calibri" w:hAnsi="Arial" w:cs="Arial"/>
        </w:rPr>
        <w:t xml:space="preserve"> </w:t>
      </w:r>
      <w:r w:rsidRPr="00D603C1">
        <w:rPr>
          <w:rFonts w:ascii="Arial" w:eastAsia="Calibri" w:hAnsi="Arial" w:cs="Arial"/>
        </w:rPr>
        <w:t xml:space="preserve">y </w:t>
      </w:r>
      <w:r w:rsidR="00857A48">
        <w:rPr>
          <w:rFonts w:ascii="Arial" w:eastAsia="Calibri" w:hAnsi="Arial" w:cs="Arial"/>
        </w:rPr>
        <w:t>2</w:t>
      </w:r>
      <w:r w:rsidR="003A0164">
        <w:rPr>
          <w:rFonts w:ascii="Arial" w:eastAsia="Calibri" w:hAnsi="Arial" w:cs="Arial"/>
        </w:rPr>
        <w:t>5</w:t>
      </w:r>
      <w:r w:rsidRPr="00D603C1">
        <w:rPr>
          <w:rFonts w:ascii="Arial" w:eastAsia="Calibri" w:hAnsi="Arial" w:cs="Arial"/>
        </w:rPr>
        <w:t xml:space="preserve"> </w:t>
      </w:r>
      <w:r w:rsidR="00DE0587">
        <w:rPr>
          <w:rFonts w:ascii="Arial" w:eastAsia="Calibri" w:hAnsi="Arial" w:cs="Arial"/>
        </w:rPr>
        <w:t>[cm/s]</w:t>
      </w:r>
      <w:r w:rsidR="00B10C58">
        <w:rPr>
          <w:rFonts w:ascii="Arial" w:eastAsia="Calibri" w:hAnsi="Arial" w:cs="Arial"/>
        </w:rPr>
        <w:t>, aproximadamente</w:t>
      </w:r>
      <w:r w:rsidRPr="00D603C1">
        <w:rPr>
          <w:rFonts w:ascii="Arial" w:eastAsia="Calibri" w:hAnsi="Arial" w:cs="Arial"/>
        </w:rPr>
        <w:t>)</w:t>
      </w:r>
      <w:r w:rsidR="003A0164">
        <w:rPr>
          <w:rFonts w:ascii="Arial" w:eastAsia="Calibri" w:hAnsi="Arial" w:cs="Arial"/>
        </w:rPr>
        <w:t xml:space="preserve">, estas dos capas </w:t>
      </w:r>
      <w:r w:rsidR="00500E74">
        <w:rPr>
          <w:rFonts w:ascii="Arial" w:eastAsia="Calibri" w:hAnsi="Arial" w:cs="Arial"/>
        </w:rPr>
        <w:t xml:space="preserve">no </w:t>
      </w:r>
      <w:r w:rsidR="003A0164">
        <w:rPr>
          <w:rFonts w:ascii="Arial" w:eastAsia="Calibri" w:hAnsi="Arial" w:cs="Arial"/>
        </w:rPr>
        <w:t>muestran un</w:t>
      </w:r>
      <w:r w:rsidR="00500E74">
        <w:rPr>
          <w:rFonts w:ascii="Arial" w:eastAsia="Calibri" w:hAnsi="Arial" w:cs="Arial"/>
        </w:rPr>
        <w:t xml:space="preserve"> patrón respecto a la variación de la marea. </w:t>
      </w:r>
      <w:r w:rsidR="00474BBE">
        <w:rPr>
          <w:rFonts w:ascii="Arial" w:eastAsia="Calibri" w:hAnsi="Arial" w:cs="Arial"/>
        </w:rPr>
        <w:t>L</w:t>
      </w:r>
      <w:r w:rsidRPr="00D603C1">
        <w:rPr>
          <w:rFonts w:ascii="Arial" w:eastAsia="Calibri" w:hAnsi="Arial" w:cs="Arial"/>
        </w:rPr>
        <w:t xml:space="preserve">a capa </w:t>
      </w:r>
      <w:r w:rsidR="00474BBE">
        <w:rPr>
          <w:rFonts w:ascii="Arial" w:eastAsia="Calibri" w:hAnsi="Arial" w:cs="Arial"/>
        </w:rPr>
        <w:t>profunda</w:t>
      </w:r>
      <w:r w:rsidRPr="00D603C1">
        <w:rPr>
          <w:rFonts w:ascii="Arial" w:eastAsia="Calibri" w:hAnsi="Arial" w:cs="Arial"/>
        </w:rPr>
        <w:t xml:space="preserve"> </w:t>
      </w:r>
      <w:r w:rsidR="00474BBE">
        <w:rPr>
          <w:rFonts w:ascii="Arial" w:eastAsia="Calibri" w:hAnsi="Arial" w:cs="Arial"/>
        </w:rPr>
        <w:t xml:space="preserve">no presenta ningún patrón respecto a la </w:t>
      </w:r>
      <w:r w:rsidR="00311505">
        <w:rPr>
          <w:rFonts w:ascii="Arial" w:eastAsia="Calibri" w:hAnsi="Arial" w:cs="Arial"/>
        </w:rPr>
        <w:t xml:space="preserve"> variación de la </w:t>
      </w:r>
      <w:r w:rsidR="00474BBE">
        <w:rPr>
          <w:rFonts w:ascii="Arial" w:eastAsia="Calibri" w:hAnsi="Arial" w:cs="Arial"/>
        </w:rPr>
        <w:t>marea</w:t>
      </w:r>
      <w:r w:rsidR="00500E74">
        <w:rPr>
          <w:rFonts w:ascii="Arial" w:eastAsia="Calibri" w:hAnsi="Arial" w:cs="Arial"/>
        </w:rPr>
        <w:t>.</w:t>
      </w:r>
    </w:p>
    <w:p w:rsidR="00E27E3D" w:rsidRPr="00D603C1" w:rsidRDefault="00E27E3D" w:rsidP="00E27E3D">
      <w:pPr>
        <w:keepNext/>
        <w:jc w:val="both"/>
        <w:rPr>
          <w:rFonts w:ascii="Arial" w:eastAsia="Calibri" w:hAnsi="Arial" w:cs="Arial"/>
        </w:rPr>
      </w:pPr>
      <w:r w:rsidRPr="00D603C1">
        <w:rPr>
          <w:rFonts w:ascii="Arial" w:eastAsia="Calibri" w:hAnsi="Arial" w:cs="Arial"/>
        </w:rPr>
        <w:t xml:space="preserve">En cuanto a las direcciones medidas en </w:t>
      </w:r>
      <w:r w:rsidR="00311505">
        <w:rPr>
          <w:rFonts w:ascii="Arial" w:eastAsia="Calibri" w:hAnsi="Arial" w:cs="Arial"/>
        </w:rPr>
        <w:t>las capas superficial y profunda</w:t>
      </w:r>
      <w:r w:rsidRPr="00D603C1">
        <w:rPr>
          <w:rFonts w:ascii="Arial" w:eastAsia="Calibri" w:hAnsi="Arial" w:cs="Arial"/>
        </w:rPr>
        <w:t>, se observa</w:t>
      </w:r>
      <w:r w:rsidR="00500E74">
        <w:rPr>
          <w:rFonts w:ascii="Arial" w:eastAsia="Calibri" w:hAnsi="Arial" w:cs="Arial"/>
        </w:rPr>
        <w:t xml:space="preserve">n direcciones cercanas al </w:t>
      </w:r>
      <w:r w:rsidR="003427FC">
        <w:rPr>
          <w:rFonts w:ascii="Arial" w:eastAsia="Calibri" w:hAnsi="Arial" w:cs="Arial"/>
        </w:rPr>
        <w:t>S</w:t>
      </w:r>
      <w:r w:rsidR="00474BBE">
        <w:rPr>
          <w:rFonts w:ascii="Arial" w:eastAsia="Calibri" w:hAnsi="Arial" w:cs="Arial"/>
        </w:rPr>
        <w:t>E</w:t>
      </w:r>
      <w:r w:rsidR="003427FC">
        <w:rPr>
          <w:rFonts w:ascii="Arial" w:eastAsia="Calibri" w:hAnsi="Arial" w:cs="Arial"/>
        </w:rPr>
        <w:t xml:space="preserve"> en los periodos de vaciante y cercanas al </w:t>
      </w:r>
      <w:r w:rsidR="00311505">
        <w:rPr>
          <w:rFonts w:ascii="Arial" w:eastAsia="Calibri" w:hAnsi="Arial" w:cs="Arial"/>
        </w:rPr>
        <w:t>SW</w:t>
      </w:r>
      <w:r w:rsidR="003427FC">
        <w:rPr>
          <w:rFonts w:ascii="Arial" w:eastAsia="Calibri" w:hAnsi="Arial" w:cs="Arial"/>
        </w:rPr>
        <w:t xml:space="preserve"> en la llenante</w:t>
      </w:r>
      <w:r w:rsidR="003A0164">
        <w:rPr>
          <w:rFonts w:ascii="Arial" w:eastAsia="Calibri" w:hAnsi="Arial" w:cs="Arial"/>
        </w:rPr>
        <w:t>.</w:t>
      </w:r>
    </w:p>
    <w:p w:rsidR="00FB6F4F" w:rsidRDefault="002D25D9" w:rsidP="00FB6F4F">
      <w:pPr>
        <w:keepNext/>
        <w:jc w:val="both"/>
        <w:rPr>
          <w:rFonts w:ascii="Arial" w:hAnsi="Arial" w:cs="Arial"/>
        </w:rPr>
      </w:pPr>
      <w:r>
        <w:rPr>
          <w:rFonts w:ascii="Arial" w:hAnsi="Arial" w:cs="Arial"/>
        </w:rPr>
        <w:br w:type="page"/>
      </w:r>
    </w:p>
    <w:p w:rsidR="00C41409" w:rsidRDefault="00C41409" w:rsidP="00D603C1">
      <w:pPr>
        <w:keepNext/>
        <w:jc w:val="center"/>
      </w:pPr>
      <w:r>
        <w:rPr>
          <w:noProof/>
          <w:lang w:eastAsia="es-CL"/>
        </w:rPr>
        <w:lastRenderedPageBreak/>
        <w:drawing>
          <wp:inline distT="0" distB="0" distL="0" distR="0">
            <wp:extent cx="4766174" cy="3466800"/>
            <wp:effectExtent l="1905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4766174" cy="3466800"/>
                    </a:xfrm>
                    <a:prstGeom prst="rect">
                      <a:avLst/>
                    </a:prstGeom>
                    <a:noFill/>
                  </pic:spPr>
                </pic:pic>
              </a:graphicData>
            </a:graphic>
          </wp:inline>
        </w:drawing>
      </w:r>
    </w:p>
    <w:p w:rsidR="002D25D9" w:rsidRDefault="002D25D9" w:rsidP="002D25D9">
      <w:pPr>
        <w:pStyle w:val="Epgrafe"/>
        <w:jc w:val="center"/>
      </w:pPr>
      <w:r>
        <w:t xml:space="preserve">Figura </w:t>
      </w:r>
      <w:fldSimple w:instr=" SEQ Figura \* ARABIC ">
        <w:r w:rsidR="007B136C">
          <w:rPr>
            <w:noProof/>
          </w:rPr>
          <w:t>17</w:t>
        </w:r>
      </w:fldSimple>
      <w:r>
        <w:t>: Serie de tiempo de rapidez de la corriente y nivel del mar.</w:t>
      </w:r>
    </w:p>
    <w:p w:rsidR="00D603C1" w:rsidRDefault="00D603C1" w:rsidP="00D35EC5"/>
    <w:p w:rsidR="00D603C1" w:rsidRPr="00D35EC5" w:rsidRDefault="00C41409" w:rsidP="00D603C1">
      <w:pPr>
        <w:jc w:val="center"/>
      </w:pPr>
      <w:r>
        <w:rPr>
          <w:noProof/>
          <w:lang w:eastAsia="es-CL"/>
        </w:rPr>
        <w:drawing>
          <wp:inline distT="0" distB="0" distL="0" distR="0">
            <wp:extent cx="4766174" cy="3466800"/>
            <wp:effectExtent l="1905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srcRect/>
                    <a:stretch>
                      <a:fillRect/>
                    </a:stretch>
                  </pic:blipFill>
                  <pic:spPr bwMode="auto">
                    <a:xfrm>
                      <a:off x="0" y="0"/>
                      <a:ext cx="4766174" cy="3466800"/>
                    </a:xfrm>
                    <a:prstGeom prst="rect">
                      <a:avLst/>
                    </a:prstGeom>
                    <a:noFill/>
                  </pic:spPr>
                </pic:pic>
              </a:graphicData>
            </a:graphic>
          </wp:inline>
        </w:drawing>
      </w:r>
    </w:p>
    <w:p w:rsidR="002D25D9" w:rsidRDefault="002D25D9" w:rsidP="002D25D9">
      <w:pPr>
        <w:pStyle w:val="Epgrafe"/>
        <w:jc w:val="center"/>
      </w:pPr>
      <w:r>
        <w:t xml:space="preserve">Figura </w:t>
      </w:r>
      <w:fldSimple w:instr=" SEQ Figura \* ARABIC ">
        <w:r w:rsidR="007B136C">
          <w:rPr>
            <w:noProof/>
          </w:rPr>
          <w:t>18</w:t>
        </w:r>
      </w:fldSimple>
      <w:r>
        <w:t>: Serie de tiempo de dirección de la corriente y nivel del mar.</w:t>
      </w:r>
    </w:p>
    <w:p w:rsidR="003463A2" w:rsidRDefault="003463A2" w:rsidP="00C9166C">
      <w:pPr>
        <w:jc w:val="center"/>
      </w:pPr>
    </w:p>
    <w:p w:rsidR="005C4C02" w:rsidRDefault="005C4C02" w:rsidP="00C9166C">
      <w:pPr>
        <w:jc w:val="center"/>
      </w:pPr>
      <w:r>
        <w:rPr>
          <w:noProof/>
          <w:lang w:eastAsia="es-CL"/>
        </w:rPr>
        <w:lastRenderedPageBreak/>
        <w:drawing>
          <wp:inline distT="0" distB="0" distL="0" distR="0">
            <wp:extent cx="5608800" cy="1849334"/>
            <wp:effectExtent l="1905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5608800" cy="1849334"/>
                    </a:xfrm>
                    <a:prstGeom prst="rect">
                      <a:avLst/>
                    </a:prstGeom>
                    <a:noFill/>
                  </pic:spPr>
                </pic:pic>
              </a:graphicData>
            </a:graphic>
          </wp:inline>
        </w:drawing>
      </w:r>
    </w:p>
    <w:p w:rsidR="002D25D9" w:rsidRDefault="002D25D9" w:rsidP="002D25D9">
      <w:pPr>
        <w:pStyle w:val="Epgrafe"/>
        <w:jc w:val="center"/>
      </w:pPr>
      <w:r>
        <w:t xml:space="preserve">Figura </w:t>
      </w:r>
      <w:fldSimple w:instr=" SEQ Figura \* ARABIC ">
        <w:r w:rsidR="007B136C">
          <w:rPr>
            <w:noProof/>
          </w:rPr>
          <w:t>19</w:t>
        </w:r>
      </w:fldSimple>
      <w:r>
        <w:t>: Magnitudes y direcciones medias de la corriente según fase de marea, celda superficial.</w:t>
      </w:r>
    </w:p>
    <w:p w:rsidR="005C4C02" w:rsidRDefault="005C4C02" w:rsidP="00DC20D9">
      <w:pPr>
        <w:jc w:val="center"/>
      </w:pPr>
    </w:p>
    <w:p w:rsidR="002D25D9" w:rsidRDefault="005C4C02" w:rsidP="002D25D9">
      <w:pPr>
        <w:pStyle w:val="Epgrafe"/>
        <w:jc w:val="center"/>
      </w:pPr>
      <w:r>
        <w:rPr>
          <w:noProof/>
          <w:lang w:eastAsia="es-CL"/>
        </w:rPr>
        <w:drawing>
          <wp:inline distT="0" distB="0" distL="0" distR="0">
            <wp:extent cx="5608800" cy="1829675"/>
            <wp:effectExtent l="1905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a:stretch>
                      <a:fillRect/>
                    </a:stretch>
                  </pic:blipFill>
                  <pic:spPr bwMode="auto">
                    <a:xfrm>
                      <a:off x="0" y="0"/>
                      <a:ext cx="5608800" cy="1829675"/>
                    </a:xfrm>
                    <a:prstGeom prst="rect">
                      <a:avLst/>
                    </a:prstGeom>
                    <a:noFill/>
                  </pic:spPr>
                </pic:pic>
              </a:graphicData>
            </a:graphic>
          </wp:inline>
        </w:drawing>
      </w:r>
    </w:p>
    <w:p w:rsidR="002D25D9" w:rsidRDefault="002D25D9" w:rsidP="002D25D9">
      <w:pPr>
        <w:pStyle w:val="Epgrafe"/>
        <w:jc w:val="center"/>
      </w:pPr>
      <w:r>
        <w:t xml:space="preserve">Figura </w:t>
      </w:r>
      <w:fldSimple w:instr=" SEQ Figura \* ARABIC ">
        <w:r w:rsidR="007B136C">
          <w:rPr>
            <w:noProof/>
          </w:rPr>
          <w:t>20</w:t>
        </w:r>
      </w:fldSimple>
      <w:r>
        <w:t>: Magnitudes y direcciones medias de la corriente según fase de marea, celda intermedia.</w:t>
      </w:r>
    </w:p>
    <w:p w:rsidR="00B80A53" w:rsidRDefault="00B80A53" w:rsidP="00F561CD">
      <w:pPr>
        <w:jc w:val="center"/>
      </w:pPr>
    </w:p>
    <w:p w:rsidR="007474E6" w:rsidRPr="00B80A53" w:rsidRDefault="007474E6" w:rsidP="00F561CD">
      <w:pPr>
        <w:jc w:val="center"/>
      </w:pPr>
      <w:r>
        <w:rPr>
          <w:noProof/>
          <w:lang w:eastAsia="es-CL"/>
        </w:rPr>
        <w:drawing>
          <wp:inline distT="0" distB="0" distL="0" distR="0">
            <wp:extent cx="5608800" cy="1829154"/>
            <wp:effectExtent l="1905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5608800" cy="1829154"/>
                    </a:xfrm>
                    <a:prstGeom prst="rect">
                      <a:avLst/>
                    </a:prstGeom>
                    <a:noFill/>
                  </pic:spPr>
                </pic:pic>
              </a:graphicData>
            </a:graphic>
          </wp:inline>
        </w:drawing>
      </w:r>
    </w:p>
    <w:p w:rsidR="002D25D9" w:rsidRPr="008E3E32" w:rsidRDefault="002D25D9" w:rsidP="002D25D9">
      <w:pPr>
        <w:pStyle w:val="Epgrafe"/>
        <w:jc w:val="center"/>
        <w:rPr>
          <w:rFonts w:ascii="Arial" w:hAnsi="Arial" w:cs="Arial"/>
          <w:noProof/>
          <w:lang w:eastAsia="es-CL"/>
        </w:rPr>
      </w:pPr>
      <w:r>
        <w:t xml:space="preserve">Figura </w:t>
      </w:r>
      <w:fldSimple w:instr=" SEQ Figura \* ARABIC ">
        <w:r w:rsidR="007B136C">
          <w:rPr>
            <w:noProof/>
          </w:rPr>
          <w:t>21</w:t>
        </w:r>
      </w:fldSimple>
      <w:r>
        <w:t>: Magnitudes y direcciones medias de la corriente según fase de marea, celda profunda.</w:t>
      </w:r>
    </w:p>
    <w:p w:rsidR="002D25D9" w:rsidRDefault="002D25D9" w:rsidP="002D25D9">
      <w:pPr>
        <w:rPr>
          <w:rFonts w:ascii="Arial" w:hAnsi="Arial" w:cs="Arial"/>
          <w:b/>
          <w:sz w:val="28"/>
          <w:lang w:val="es-ES"/>
        </w:rPr>
      </w:pPr>
      <w:r>
        <w:rPr>
          <w:rFonts w:ascii="Arial" w:hAnsi="Arial" w:cs="Arial"/>
          <w:noProof/>
          <w:lang w:eastAsia="es-CL"/>
        </w:rPr>
        <w:br w:type="page"/>
      </w:r>
      <w:r w:rsidRPr="000016A1">
        <w:rPr>
          <w:rFonts w:ascii="Arial" w:hAnsi="Arial" w:cs="Arial"/>
          <w:b/>
          <w:sz w:val="28"/>
          <w:lang w:val="es-ES"/>
        </w:rPr>
        <w:lastRenderedPageBreak/>
        <w:t>COMENTARIOS FINALES</w:t>
      </w:r>
    </w:p>
    <w:p w:rsidR="00692EBB" w:rsidRDefault="00D607EB" w:rsidP="00E4169C">
      <w:pPr>
        <w:jc w:val="both"/>
        <w:rPr>
          <w:rFonts w:ascii="Arial" w:eastAsia="Calibri" w:hAnsi="Arial" w:cs="Arial"/>
          <w:lang w:val="es-ES"/>
        </w:rPr>
      </w:pPr>
      <w:r>
        <w:rPr>
          <w:rFonts w:ascii="Arial" w:eastAsia="Calibri" w:hAnsi="Arial" w:cs="Arial"/>
          <w:lang w:val="es-ES"/>
        </w:rPr>
        <w:t>Durante el periodo registrado, l</w:t>
      </w:r>
      <w:r w:rsidRPr="00DF7CC7">
        <w:rPr>
          <w:rFonts w:ascii="Arial" w:eastAsia="Calibri" w:hAnsi="Arial" w:cs="Arial"/>
          <w:lang w:val="es-ES"/>
        </w:rPr>
        <w:t xml:space="preserve">as observaciones de corrientes en </w:t>
      </w:r>
      <w:r w:rsidR="00C80401">
        <w:rPr>
          <w:rFonts w:ascii="Arial" w:eastAsia="Calibri" w:hAnsi="Arial" w:cs="Arial"/>
          <w:lang w:val="es-ES"/>
        </w:rPr>
        <w:t xml:space="preserve">el sector de </w:t>
      </w:r>
      <w:r w:rsidR="00BA1F3B">
        <w:rPr>
          <w:rFonts w:ascii="Arial" w:eastAsia="Calibri" w:hAnsi="Arial" w:cs="Arial"/>
          <w:lang w:val="es-ES"/>
        </w:rPr>
        <w:t>Estero Riquelme</w:t>
      </w:r>
      <w:r w:rsidRPr="00DF7CC7">
        <w:rPr>
          <w:rFonts w:ascii="Arial" w:eastAsia="Calibri" w:hAnsi="Arial" w:cs="Arial"/>
          <w:lang w:val="es-ES"/>
        </w:rPr>
        <w:t xml:space="preserve"> han indicado </w:t>
      </w:r>
      <w:r w:rsidR="00C80401">
        <w:rPr>
          <w:rFonts w:ascii="Arial" w:eastAsia="Calibri" w:hAnsi="Arial" w:cs="Arial"/>
          <w:lang w:val="es-ES"/>
        </w:rPr>
        <w:t>que las magnitudes</w:t>
      </w:r>
      <w:r w:rsidR="00803BDB">
        <w:rPr>
          <w:rFonts w:ascii="Arial" w:eastAsia="Calibri" w:hAnsi="Arial" w:cs="Arial"/>
          <w:lang w:val="es-ES"/>
        </w:rPr>
        <w:t>,</w:t>
      </w:r>
      <w:r w:rsidR="00C80401">
        <w:rPr>
          <w:rFonts w:ascii="Arial" w:eastAsia="Calibri" w:hAnsi="Arial" w:cs="Arial"/>
          <w:lang w:val="es-ES"/>
        </w:rPr>
        <w:t xml:space="preserve"> en su mayoría</w:t>
      </w:r>
      <w:r w:rsidR="00DD3816">
        <w:rPr>
          <w:rFonts w:ascii="Arial" w:eastAsia="Calibri" w:hAnsi="Arial" w:cs="Arial"/>
          <w:lang w:val="es-ES"/>
        </w:rPr>
        <w:t xml:space="preserve"> </w:t>
      </w:r>
      <w:r w:rsidR="00B41503">
        <w:rPr>
          <w:rFonts w:ascii="Arial" w:eastAsia="Calibri" w:hAnsi="Arial" w:cs="Arial"/>
          <w:lang w:val="es-ES"/>
        </w:rPr>
        <w:t>se encuentran</w:t>
      </w:r>
      <w:r w:rsidR="00DD3816">
        <w:rPr>
          <w:rFonts w:ascii="Arial" w:eastAsia="Calibri" w:hAnsi="Arial" w:cs="Arial"/>
          <w:lang w:val="es-ES"/>
        </w:rPr>
        <w:t xml:space="preserve"> en el rango de </w:t>
      </w:r>
      <w:r w:rsidR="00697B30">
        <w:rPr>
          <w:rFonts w:ascii="Arial" w:eastAsia="Calibri" w:hAnsi="Arial" w:cs="Arial"/>
          <w:lang w:val="es-ES"/>
        </w:rPr>
        <w:t>5 a 10</w:t>
      </w:r>
      <w:r w:rsidR="00DD3816">
        <w:rPr>
          <w:rFonts w:ascii="Arial" w:eastAsia="Calibri" w:hAnsi="Arial" w:cs="Arial"/>
          <w:lang w:val="es-ES"/>
        </w:rPr>
        <w:t xml:space="preserve"> [cm/s]</w:t>
      </w:r>
      <w:r w:rsidR="00803BDB">
        <w:rPr>
          <w:rFonts w:ascii="Arial" w:eastAsia="Calibri" w:hAnsi="Arial" w:cs="Arial"/>
          <w:lang w:val="es-ES"/>
        </w:rPr>
        <w:t xml:space="preserve">, </w:t>
      </w:r>
      <w:r w:rsidR="00623581">
        <w:rPr>
          <w:rFonts w:ascii="Arial" w:hAnsi="Arial" w:cs="Arial"/>
          <w:lang w:val="es-ES"/>
        </w:rPr>
        <w:t>se puede observar que la primera mitad de los estratos, hasta los 30 metros de profundidad, es la que presenta todos</w:t>
      </w:r>
      <w:r w:rsidR="00515765">
        <w:rPr>
          <w:rFonts w:ascii="Arial" w:hAnsi="Arial" w:cs="Arial"/>
          <w:lang w:val="es-ES"/>
        </w:rPr>
        <w:t xml:space="preserve"> los máximos en sus magnitudes.</w:t>
      </w:r>
      <w:r w:rsidR="00697B30">
        <w:rPr>
          <w:rFonts w:ascii="Arial" w:eastAsia="Calibri" w:hAnsi="Arial" w:cs="Arial"/>
          <w:lang w:val="es-ES"/>
        </w:rPr>
        <w:t xml:space="preserve"> </w:t>
      </w:r>
    </w:p>
    <w:p w:rsidR="00692EBB" w:rsidRDefault="00697B30" w:rsidP="00E4169C">
      <w:pPr>
        <w:jc w:val="both"/>
        <w:rPr>
          <w:rFonts w:ascii="Arial" w:hAnsi="Arial" w:cs="Arial"/>
          <w:lang w:val="es-ES"/>
        </w:rPr>
      </w:pPr>
      <w:r>
        <w:rPr>
          <w:rFonts w:ascii="Arial" w:hAnsi="Arial" w:cs="Arial"/>
          <w:lang w:val="es-ES"/>
        </w:rPr>
        <w:t>La máxima magnitud alcanzada es de 9</w:t>
      </w:r>
      <w:r w:rsidR="00515765">
        <w:rPr>
          <w:rFonts w:ascii="Arial" w:hAnsi="Arial" w:cs="Arial"/>
          <w:lang w:val="es-ES"/>
        </w:rPr>
        <w:t>7.53</w:t>
      </w:r>
      <w:r>
        <w:rPr>
          <w:rFonts w:ascii="Arial" w:hAnsi="Arial" w:cs="Arial"/>
          <w:lang w:val="es-ES"/>
        </w:rPr>
        <w:t xml:space="preserve"> [cm/s] en el estrato </w:t>
      </w:r>
      <w:r w:rsidR="00515765">
        <w:rPr>
          <w:rFonts w:ascii="Arial" w:hAnsi="Arial" w:cs="Arial"/>
          <w:lang w:val="es-ES"/>
        </w:rPr>
        <w:t>8</w:t>
      </w:r>
      <w:r>
        <w:rPr>
          <w:rFonts w:ascii="Arial" w:hAnsi="Arial" w:cs="Arial"/>
          <w:lang w:val="es-ES"/>
        </w:rPr>
        <w:t xml:space="preserve"> con dirección W</w:t>
      </w:r>
      <w:r w:rsidR="00515765">
        <w:rPr>
          <w:rFonts w:ascii="Arial" w:hAnsi="Arial" w:cs="Arial"/>
          <w:lang w:val="es-ES"/>
        </w:rPr>
        <w:t>NW</w:t>
      </w:r>
      <w:r>
        <w:rPr>
          <w:rFonts w:ascii="Arial" w:hAnsi="Arial" w:cs="Arial"/>
          <w:lang w:val="es-ES"/>
        </w:rPr>
        <w:t xml:space="preserve"> y la mínima de </w:t>
      </w:r>
      <w:r w:rsidR="00B41503">
        <w:rPr>
          <w:rFonts w:ascii="Arial" w:hAnsi="Arial" w:cs="Arial"/>
          <w:lang w:val="es-ES"/>
        </w:rPr>
        <w:t>é</w:t>
      </w:r>
      <w:r>
        <w:rPr>
          <w:rFonts w:ascii="Arial" w:hAnsi="Arial" w:cs="Arial"/>
          <w:lang w:val="es-ES"/>
        </w:rPr>
        <w:t xml:space="preserve">stas es de </w:t>
      </w:r>
      <w:r w:rsidR="00515765">
        <w:rPr>
          <w:rFonts w:ascii="Arial" w:hAnsi="Arial" w:cs="Arial"/>
          <w:lang w:val="es-ES"/>
        </w:rPr>
        <w:t>20.45</w:t>
      </w:r>
      <w:r>
        <w:rPr>
          <w:rFonts w:ascii="Arial" w:hAnsi="Arial" w:cs="Arial"/>
          <w:lang w:val="es-ES"/>
        </w:rPr>
        <w:t xml:space="preserve"> [cm/s] con dirección </w:t>
      </w:r>
      <w:r w:rsidR="00515765">
        <w:rPr>
          <w:rFonts w:ascii="Arial" w:hAnsi="Arial" w:cs="Arial"/>
          <w:lang w:val="es-ES"/>
        </w:rPr>
        <w:t>ENE</w:t>
      </w:r>
      <w:r>
        <w:rPr>
          <w:rFonts w:ascii="Arial" w:hAnsi="Arial" w:cs="Arial"/>
          <w:lang w:val="es-ES"/>
        </w:rPr>
        <w:t xml:space="preserve"> en el estrato </w:t>
      </w:r>
      <w:r w:rsidR="00515765">
        <w:rPr>
          <w:rFonts w:ascii="Arial" w:hAnsi="Arial" w:cs="Arial"/>
          <w:lang w:val="es-ES"/>
        </w:rPr>
        <w:t>20</w:t>
      </w:r>
      <w:r>
        <w:rPr>
          <w:rFonts w:ascii="Arial" w:hAnsi="Arial" w:cs="Arial"/>
          <w:lang w:val="es-ES"/>
        </w:rPr>
        <w:t xml:space="preserve">. </w:t>
      </w:r>
    </w:p>
    <w:p w:rsidR="00692EBB" w:rsidRDefault="00692EBB" w:rsidP="00692EBB">
      <w:pPr>
        <w:jc w:val="both"/>
        <w:rPr>
          <w:rFonts w:ascii="Arial" w:hAnsi="Arial" w:cs="Arial"/>
          <w:lang w:val="es-ES"/>
        </w:rPr>
      </w:pPr>
      <w:r>
        <w:rPr>
          <w:rFonts w:ascii="Arial" w:hAnsi="Arial" w:cs="Arial"/>
          <w:lang w:val="es-ES"/>
        </w:rPr>
        <w:t xml:space="preserve">Las magnitudes promedios muestran un amplio rango de variación, que va desde los 6 a los 31 [cm/s]. </w:t>
      </w:r>
    </w:p>
    <w:p w:rsidR="00E4169C" w:rsidRPr="00515765" w:rsidRDefault="00515765" w:rsidP="00E4169C">
      <w:pPr>
        <w:jc w:val="both"/>
        <w:rPr>
          <w:rFonts w:ascii="Arial" w:hAnsi="Arial" w:cs="Arial"/>
          <w:lang w:val="es-ES"/>
        </w:rPr>
      </w:pPr>
      <w:r>
        <w:rPr>
          <w:rFonts w:ascii="Arial" w:hAnsi="Arial" w:cs="Arial"/>
          <w:lang w:val="es-ES"/>
        </w:rPr>
        <w:t>Los estratos con las máximas magnitudes presentan promedios cercanos a 25 [cm/s].</w:t>
      </w:r>
      <w:r w:rsidR="00401F00">
        <w:rPr>
          <w:rFonts w:ascii="Arial" w:hAnsi="Arial" w:cs="Arial"/>
          <w:lang w:val="es-ES"/>
        </w:rPr>
        <w:t xml:space="preserve"> E</w:t>
      </w:r>
      <w:r w:rsidR="00803BDB">
        <w:rPr>
          <w:rFonts w:ascii="Arial" w:eastAsia="Calibri" w:hAnsi="Arial" w:cs="Arial"/>
          <w:lang w:val="es-ES"/>
        </w:rPr>
        <w:t xml:space="preserve">l promedio de las magnitudes máximas por estrato fue de </w:t>
      </w:r>
      <w:r>
        <w:rPr>
          <w:rFonts w:ascii="Arial" w:eastAsia="Calibri" w:hAnsi="Arial" w:cs="Arial"/>
          <w:lang w:val="es-ES"/>
        </w:rPr>
        <w:t>54.55</w:t>
      </w:r>
      <w:r w:rsidR="00803BDB">
        <w:rPr>
          <w:rFonts w:ascii="Arial" w:eastAsia="Calibri" w:hAnsi="Arial" w:cs="Arial"/>
          <w:lang w:val="es-ES"/>
        </w:rPr>
        <w:t xml:space="preserve"> </w:t>
      </w:r>
      <w:r w:rsidR="00A56A0B">
        <w:rPr>
          <w:rFonts w:ascii="Arial" w:eastAsia="Calibri" w:hAnsi="Arial" w:cs="Arial"/>
          <w:lang w:val="es-ES"/>
        </w:rPr>
        <w:t>[</w:t>
      </w:r>
      <w:r w:rsidR="00803BDB">
        <w:rPr>
          <w:rFonts w:ascii="Arial" w:eastAsia="Calibri" w:hAnsi="Arial" w:cs="Arial"/>
          <w:lang w:val="es-ES"/>
        </w:rPr>
        <w:t>cm/s</w:t>
      </w:r>
      <w:r w:rsidR="00A56A0B">
        <w:rPr>
          <w:rFonts w:ascii="Arial" w:eastAsia="Calibri" w:hAnsi="Arial" w:cs="Arial"/>
          <w:lang w:val="es-ES"/>
        </w:rPr>
        <w:t>]</w:t>
      </w:r>
      <w:r w:rsidR="00803BDB">
        <w:rPr>
          <w:rFonts w:ascii="Arial" w:eastAsia="Calibri" w:hAnsi="Arial" w:cs="Arial"/>
          <w:lang w:val="es-ES"/>
        </w:rPr>
        <w:t>.</w:t>
      </w:r>
    </w:p>
    <w:p w:rsidR="00637451" w:rsidRDefault="00637451" w:rsidP="00D607EB">
      <w:pPr>
        <w:jc w:val="both"/>
        <w:rPr>
          <w:rFonts w:ascii="Arial" w:eastAsia="Calibri" w:hAnsi="Arial" w:cs="Arial"/>
          <w:lang w:val="es-ES"/>
        </w:rPr>
      </w:pPr>
      <w:r w:rsidRPr="002A4508">
        <w:rPr>
          <w:rFonts w:ascii="Arial" w:hAnsi="Arial" w:cs="Arial"/>
        </w:rPr>
        <w:t xml:space="preserve">El estrato </w:t>
      </w:r>
      <w:r>
        <w:rPr>
          <w:rFonts w:ascii="Arial" w:hAnsi="Arial" w:cs="Arial"/>
        </w:rPr>
        <w:t>20</w:t>
      </w:r>
      <w:r w:rsidRPr="002A4508">
        <w:rPr>
          <w:rFonts w:ascii="Arial" w:hAnsi="Arial" w:cs="Arial"/>
        </w:rPr>
        <w:t xml:space="preserve"> muestra el porcentaje más alto en el rango </w:t>
      </w:r>
      <w:r>
        <w:rPr>
          <w:rFonts w:ascii="Arial" w:hAnsi="Arial" w:cs="Arial"/>
        </w:rPr>
        <w:t>de 5 a 10</w:t>
      </w:r>
      <w:r w:rsidRPr="002A4508">
        <w:rPr>
          <w:rFonts w:ascii="Arial" w:hAnsi="Arial" w:cs="Arial"/>
        </w:rPr>
        <w:t xml:space="preserve"> </w:t>
      </w:r>
      <w:r>
        <w:rPr>
          <w:rFonts w:ascii="Arial" w:hAnsi="Arial" w:cs="Arial"/>
        </w:rPr>
        <w:t>[cm/s]</w:t>
      </w:r>
      <w:r w:rsidRPr="002A4508">
        <w:rPr>
          <w:rFonts w:ascii="Arial" w:hAnsi="Arial" w:cs="Arial"/>
        </w:rPr>
        <w:t xml:space="preserve"> con un </w:t>
      </w:r>
      <w:r>
        <w:rPr>
          <w:rFonts w:ascii="Arial" w:hAnsi="Arial" w:cs="Arial"/>
        </w:rPr>
        <w:t>48.97</w:t>
      </w:r>
      <w:r w:rsidRPr="002A4508">
        <w:rPr>
          <w:rFonts w:ascii="Arial" w:hAnsi="Arial" w:cs="Arial"/>
        </w:rPr>
        <w:t>%</w:t>
      </w:r>
      <w:r>
        <w:rPr>
          <w:rFonts w:ascii="Arial" w:hAnsi="Arial" w:cs="Arial"/>
        </w:rPr>
        <w:t>.</w:t>
      </w:r>
    </w:p>
    <w:p w:rsidR="00E4169C" w:rsidRDefault="00E4169C" w:rsidP="00D607EB">
      <w:pPr>
        <w:jc w:val="both"/>
        <w:rPr>
          <w:rFonts w:ascii="Arial" w:hAnsi="Arial" w:cs="Arial"/>
        </w:rPr>
      </w:pPr>
      <w:r>
        <w:rPr>
          <w:rFonts w:ascii="Arial" w:hAnsi="Arial" w:cs="Arial"/>
        </w:rPr>
        <w:t>L</w:t>
      </w:r>
      <w:r w:rsidRPr="00982DDF">
        <w:rPr>
          <w:rFonts w:ascii="Arial" w:hAnsi="Arial" w:cs="Arial"/>
        </w:rPr>
        <w:t xml:space="preserve">as direcciones </w:t>
      </w:r>
      <w:r w:rsidR="00637451">
        <w:rPr>
          <w:rFonts w:ascii="Arial" w:hAnsi="Arial" w:cs="Arial"/>
        </w:rPr>
        <w:t>E</w:t>
      </w:r>
      <w:r w:rsidR="00637451" w:rsidRPr="00982DDF">
        <w:rPr>
          <w:rFonts w:ascii="Arial" w:hAnsi="Arial" w:cs="Arial"/>
        </w:rPr>
        <w:t xml:space="preserve"> y </w:t>
      </w:r>
      <w:r w:rsidR="00637451">
        <w:rPr>
          <w:rFonts w:ascii="Arial" w:hAnsi="Arial" w:cs="Arial"/>
        </w:rPr>
        <w:t>SE</w:t>
      </w:r>
      <w:r w:rsidR="00637451" w:rsidRPr="00982DDF">
        <w:rPr>
          <w:rFonts w:ascii="Arial" w:hAnsi="Arial" w:cs="Arial"/>
        </w:rPr>
        <w:t xml:space="preserve"> son las </w:t>
      </w:r>
      <w:r w:rsidR="00B41503">
        <w:rPr>
          <w:rFonts w:ascii="Arial" w:hAnsi="Arial" w:cs="Arial"/>
        </w:rPr>
        <w:t>que presentaron mayor</w:t>
      </w:r>
      <w:r w:rsidR="00637451" w:rsidRPr="00982DDF">
        <w:rPr>
          <w:rFonts w:ascii="Arial" w:hAnsi="Arial" w:cs="Arial"/>
        </w:rPr>
        <w:t xml:space="preserve"> porcentaje de frecuencia, con un </w:t>
      </w:r>
      <w:r w:rsidR="00637451">
        <w:rPr>
          <w:rFonts w:ascii="Arial" w:hAnsi="Arial" w:cs="Arial"/>
        </w:rPr>
        <w:t>25.06</w:t>
      </w:r>
      <w:r w:rsidR="00637451" w:rsidRPr="00982DDF">
        <w:rPr>
          <w:rFonts w:ascii="Arial" w:hAnsi="Arial" w:cs="Arial"/>
        </w:rPr>
        <w:t xml:space="preserve">% y un </w:t>
      </w:r>
      <w:r w:rsidR="00637451">
        <w:rPr>
          <w:rFonts w:ascii="Arial" w:hAnsi="Arial" w:cs="Arial"/>
        </w:rPr>
        <w:t>19.82</w:t>
      </w:r>
      <w:r w:rsidR="00637451" w:rsidRPr="00982DDF">
        <w:rPr>
          <w:rFonts w:ascii="Arial" w:hAnsi="Arial" w:cs="Arial"/>
        </w:rPr>
        <w:t>%, respectivamente.</w:t>
      </w:r>
      <w:r w:rsidR="00637451">
        <w:rPr>
          <w:rFonts w:ascii="Arial" w:hAnsi="Arial" w:cs="Arial"/>
        </w:rPr>
        <w:t xml:space="preserve"> Las direcciones S y W también presenta</w:t>
      </w:r>
      <w:r w:rsidR="00B41503">
        <w:rPr>
          <w:rFonts w:ascii="Arial" w:hAnsi="Arial" w:cs="Arial"/>
        </w:rPr>
        <w:t>ro</w:t>
      </w:r>
      <w:r w:rsidR="00637451">
        <w:rPr>
          <w:rFonts w:ascii="Arial" w:hAnsi="Arial" w:cs="Arial"/>
        </w:rPr>
        <w:t>n porcentajes superiores al 12%. El estrato 16 muestra el porcentaje más alto en dirección E.</w:t>
      </w:r>
    </w:p>
    <w:p w:rsidR="00ED3767" w:rsidRDefault="00ED3767" w:rsidP="00637451">
      <w:pPr>
        <w:jc w:val="both"/>
        <w:rPr>
          <w:rFonts w:ascii="Arial" w:eastAsia="Calibri" w:hAnsi="Arial" w:cs="Arial"/>
        </w:rPr>
      </w:pPr>
      <w:r>
        <w:rPr>
          <w:rFonts w:ascii="Arial" w:eastAsia="Calibri" w:hAnsi="Arial" w:cs="Arial"/>
        </w:rPr>
        <w:t>El comportamiento de la partícula es consistente con la configuración geográfica y las condiciones de borde del sector donde se emplazará el centro de cultivo.</w:t>
      </w:r>
    </w:p>
    <w:p w:rsidR="00637451" w:rsidRDefault="00637451" w:rsidP="00637451">
      <w:pPr>
        <w:jc w:val="both"/>
        <w:rPr>
          <w:rFonts w:ascii="Arial" w:eastAsia="Calibri" w:hAnsi="Arial" w:cs="Arial"/>
        </w:rPr>
      </w:pPr>
      <w:r w:rsidRPr="00D603C1">
        <w:rPr>
          <w:rFonts w:ascii="Arial" w:eastAsia="Calibri" w:hAnsi="Arial" w:cs="Arial"/>
        </w:rPr>
        <w:t xml:space="preserve">La corriente mostró </w:t>
      </w:r>
      <w:r>
        <w:rPr>
          <w:rFonts w:ascii="Arial" w:eastAsia="Calibri" w:hAnsi="Arial" w:cs="Arial"/>
        </w:rPr>
        <w:t>rangos y comportamientos de</w:t>
      </w:r>
      <w:r w:rsidRPr="00D603C1">
        <w:rPr>
          <w:rFonts w:ascii="Arial" w:eastAsia="Calibri" w:hAnsi="Arial" w:cs="Arial"/>
        </w:rPr>
        <w:t xml:space="preserve"> magnitud </w:t>
      </w:r>
      <w:r>
        <w:rPr>
          <w:rFonts w:ascii="Arial" w:eastAsia="Calibri" w:hAnsi="Arial" w:cs="Arial"/>
        </w:rPr>
        <w:t>similar</w:t>
      </w:r>
      <w:r w:rsidRPr="00D603C1">
        <w:rPr>
          <w:rFonts w:ascii="Arial" w:eastAsia="Calibri" w:hAnsi="Arial" w:cs="Arial"/>
        </w:rPr>
        <w:t xml:space="preserve"> en los estratos </w:t>
      </w:r>
      <w:r>
        <w:rPr>
          <w:rFonts w:ascii="Arial" w:eastAsia="Calibri" w:hAnsi="Arial" w:cs="Arial"/>
        </w:rPr>
        <w:t>superficial e intermedio</w:t>
      </w:r>
      <w:r w:rsidRPr="00D603C1">
        <w:rPr>
          <w:rFonts w:ascii="Arial" w:eastAsia="Calibri" w:hAnsi="Arial" w:cs="Arial"/>
        </w:rPr>
        <w:t xml:space="preserve"> (entre </w:t>
      </w:r>
      <w:r>
        <w:rPr>
          <w:rFonts w:ascii="Arial" w:eastAsia="Calibri" w:hAnsi="Arial" w:cs="Arial"/>
        </w:rPr>
        <w:t>10</w:t>
      </w:r>
      <w:r w:rsidRPr="00D603C1">
        <w:rPr>
          <w:rFonts w:ascii="Arial" w:eastAsia="Calibri" w:hAnsi="Arial" w:cs="Arial"/>
        </w:rPr>
        <w:t xml:space="preserve"> y </w:t>
      </w:r>
      <w:r>
        <w:rPr>
          <w:rFonts w:ascii="Arial" w:eastAsia="Calibri" w:hAnsi="Arial" w:cs="Arial"/>
        </w:rPr>
        <w:t>25</w:t>
      </w:r>
      <w:r w:rsidRPr="00D603C1">
        <w:rPr>
          <w:rFonts w:ascii="Arial" w:eastAsia="Calibri" w:hAnsi="Arial" w:cs="Arial"/>
        </w:rPr>
        <w:t xml:space="preserve"> </w:t>
      </w:r>
      <w:r>
        <w:rPr>
          <w:rFonts w:ascii="Arial" w:eastAsia="Calibri" w:hAnsi="Arial" w:cs="Arial"/>
        </w:rPr>
        <w:t>[cm/s], aproximadamente</w:t>
      </w:r>
      <w:r w:rsidRPr="00D603C1">
        <w:rPr>
          <w:rFonts w:ascii="Arial" w:eastAsia="Calibri" w:hAnsi="Arial" w:cs="Arial"/>
        </w:rPr>
        <w:t>)</w:t>
      </w:r>
    </w:p>
    <w:p w:rsidR="00637451" w:rsidRDefault="00637451" w:rsidP="00637451">
      <w:pPr>
        <w:jc w:val="both"/>
        <w:rPr>
          <w:rFonts w:ascii="Arial" w:hAnsi="Arial" w:cs="Arial"/>
        </w:rPr>
      </w:pPr>
      <w:r>
        <w:rPr>
          <w:rFonts w:ascii="Arial" w:eastAsia="Calibri" w:hAnsi="Arial" w:cs="Arial"/>
        </w:rPr>
        <w:t xml:space="preserve">En </w:t>
      </w:r>
      <w:r w:rsidRPr="00D603C1">
        <w:rPr>
          <w:rFonts w:ascii="Arial" w:eastAsia="Calibri" w:hAnsi="Arial" w:cs="Arial"/>
        </w:rPr>
        <w:t xml:space="preserve">cuanto a las direcciones medidas en </w:t>
      </w:r>
      <w:r>
        <w:rPr>
          <w:rFonts w:ascii="Arial" w:eastAsia="Calibri" w:hAnsi="Arial" w:cs="Arial"/>
        </w:rPr>
        <w:t>las capas superficial y profunda</w:t>
      </w:r>
      <w:r w:rsidRPr="00D603C1">
        <w:rPr>
          <w:rFonts w:ascii="Arial" w:eastAsia="Calibri" w:hAnsi="Arial" w:cs="Arial"/>
        </w:rPr>
        <w:t>, se observa</w:t>
      </w:r>
      <w:r>
        <w:rPr>
          <w:rFonts w:ascii="Arial" w:eastAsia="Calibri" w:hAnsi="Arial" w:cs="Arial"/>
        </w:rPr>
        <w:t>n direcciones cercanas al SE en los periodos de vaciante y cercanas al SW en la llenante.</w:t>
      </w:r>
      <w:r w:rsidR="00ED3767">
        <w:rPr>
          <w:rFonts w:ascii="Arial" w:eastAsia="Calibri" w:hAnsi="Arial" w:cs="Arial"/>
        </w:rPr>
        <w:t xml:space="preserve"> Lo anterior sugiere un recambio de la masa de agua en el sector asociado al flujo mayor de la masa de agua del Canal Bertrand, próximo al área.</w:t>
      </w:r>
    </w:p>
    <w:sectPr w:rsidR="00637451" w:rsidSect="009A29A4">
      <w:pgSz w:w="12240" w:h="15840"/>
      <w:pgMar w:top="1417" w:right="1701" w:bottom="1276"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C4EC6" w:rsidRDefault="000C4EC6" w:rsidP="00751887">
      <w:pPr>
        <w:spacing w:after="0" w:line="240" w:lineRule="auto"/>
      </w:pPr>
      <w:r>
        <w:separator/>
      </w:r>
    </w:p>
  </w:endnote>
  <w:endnote w:type="continuationSeparator" w:id="0">
    <w:p w:rsidR="000C4EC6" w:rsidRDefault="000C4EC6" w:rsidP="007518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C4EC6" w:rsidRDefault="000C4EC6" w:rsidP="00751887">
      <w:pPr>
        <w:spacing w:after="0" w:line="240" w:lineRule="auto"/>
      </w:pPr>
      <w:r>
        <w:separator/>
      </w:r>
    </w:p>
  </w:footnote>
  <w:footnote w:type="continuationSeparator" w:id="0">
    <w:p w:rsidR="000C4EC6" w:rsidRDefault="000C4EC6" w:rsidP="00751887">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characterSpacingControl w:val="doNotCompress"/>
  <w:footnotePr>
    <w:footnote w:id="-1"/>
    <w:footnote w:id="0"/>
  </w:footnotePr>
  <w:endnotePr>
    <w:endnote w:id="-1"/>
    <w:endnote w:id="0"/>
  </w:endnotePr>
  <w:compat/>
  <w:rsids>
    <w:rsidRoot w:val="00DD1D5F"/>
    <w:rsid w:val="00007C6C"/>
    <w:rsid w:val="00010AFB"/>
    <w:rsid w:val="00011A01"/>
    <w:rsid w:val="000165FC"/>
    <w:rsid w:val="00017D8B"/>
    <w:rsid w:val="00022241"/>
    <w:rsid w:val="00023FB8"/>
    <w:rsid w:val="000255C2"/>
    <w:rsid w:val="000270A4"/>
    <w:rsid w:val="000336D2"/>
    <w:rsid w:val="000365ED"/>
    <w:rsid w:val="0005552B"/>
    <w:rsid w:val="000555B0"/>
    <w:rsid w:val="00057AAF"/>
    <w:rsid w:val="00060AB3"/>
    <w:rsid w:val="00062E5D"/>
    <w:rsid w:val="00065BFC"/>
    <w:rsid w:val="0007171D"/>
    <w:rsid w:val="00072516"/>
    <w:rsid w:val="00073DD3"/>
    <w:rsid w:val="00081D43"/>
    <w:rsid w:val="000A0ABF"/>
    <w:rsid w:val="000A1D87"/>
    <w:rsid w:val="000A66D1"/>
    <w:rsid w:val="000A7CB3"/>
    <w:rsid w:val="000B22B1"/>
    <w:rsid w:val="000B7A35"/>
    <w:rsid w:val="000C4ABF"/>
    <w:rsid w:val="000C4EC6"/>
    <w:rsid w:val="000D26AA"/>
    <w:rsid w:val="000D5560"/>
    <w:rsid w:val="000E4929"/>
    <w:rsid w:val="00116694"/>
    <w:rsid w:val="00131562"/>
    <w:rsid w:val="0013234D"/>
    <w:rsid w:val="0014062A"/>
    <w:rsid w:val="00146EE2"/>
    <w:rsid w:val="00151D2A"/>
    <w:rsid w:val="001563E2"/>
    <w:rsid w:val="00160843"/>
    <w:rsid w:val="00162F62"/>
    <w:rsid w:val="001630AD"/>
    <w:rsid w:val="00163219"/>
    <w:rsid w:val="00164E0B"/>
    <w:rsid w:val="00183CEF"/>
    <w:rsid w:val="00186E58"/>
    <w:rsid w:val="001A64DA"/>
    <w:rsid w:val="001B2A36"/>
    <w:rsid w:val="001B6883"/>
    <w:rsid w:val="001B726B"/>
    <w:rsid w:val="001C3B32"/>
    <w:rsid w:val="001D01D2"/>
    <w:rsid w:val="001D0F4F"/>
    <w:rsid w:val="001D3611"/>
    <w:rsid w:val="001E12F2"/>
    <w:rsid w:val="001E34D4"/>
    <w:rsid w:val="001E7B3A"/>
    <w:rsid w:val="001F0E02"/>
    <w:rsid w:val="001F20F7"/>
    <w:rsid w:val="001F28DD"/>
    <w:rsid w:val="00202499"/>
    <w:rsid w:val="002056DA"/>
    <w:rsid w:val="002110A7"/>
    <w:rsid w:val="00221731"/>
    <w:rsid w:val="00243C8D"/>
    <w:rsid w:val="00244AF8"/>
    <w:rsid w:val="00252915"/>
    <w:rsid w:val="00270F97"/>
    <w:rsid w:val="002729D7"/>
    <w:rsid w:val="00276A3C"/>
    <w:rsid w:val="00277173"/>
    <w:rsid w:val="00277537"/>
    <w:rsid w:val="00285990"/>
    <w:rsid w:val="002874E2"/>
    <w:rsid w:val="0029748F"/>
    <w:rsid w:val="002A1CA5"/>
    <w:rsid w:val="002A4508"/>
    <w:rsid w:val="002B76B1"/>
    <w:rsid w:val="002C3064"/>
    <w:rsid w:val="002D25D9"/>
    <w:rsid w:val="002D6BE8"/>
    <w:rsid w:val="002D70CA"/>
    <w:rsid w:val="002E14D3"/>
    <w:rsid w:val="002E77EF"/>
    <w:rsid w:val="002F60F9"/>
    <w:rsid w:val="00304EAE"/>
    <w:rsid w:val="00307768"/>
    <w:rsid w:val="00310BAC"/>
    <w:rsid w:val="00311184"/>
    <w:rsid w:val="003113B4"/>
    <w:rsid w:val="00311505"/>
    <w:rsid w:val="00320526"/>
    <w:rsid w:val="003209EB"/>
    <w:rsid w:val="00326C13"/>
    <w:rsid w:val="00334622"/>
    <w:rsid w:val="00336FC2"/>
    <w:rsid w:val="003427FC"/>
    <w:rsid w:val="003460EA"/>
    <w:rsid w:val="003463A2"/>
    <w:rsid w:val="003472F8"/>
    <w:rsid w:val="00350028"/>
    <w:rsid w:val="0036123D"/>
    <w:rsid w:val="00373CB5"/>
    <w:rsid w:val="00373F14"/>
    <w:rsid w:val="003746D3"/>
    <w:rsid w:val="003809AC"/>
    <w:rsid w:val="003812C7"/>
    <w:rsid w:val="00392295"/>
    <w:rsid w:val="00392635"/>
    <w:rsid w:val="00393F83"/>
    <w:rsid w:val="003A0164"/>
    <w:rsid w:val="003A1C28"/>
    <w:rsid w:val="003A3524"/>
    <w:rsid w:val="003B0116"/>
    <w:rsid w:val="003C15D5"/>
    <w:rsid w:val="003C592C"/>
    <w:rsid w:val="003C6606"/>
    <w:rsid w:val="003D02AB"/>
    <w:rsid w:val="003D163D"/>
    <w:rsid w:val="003D35CA"/>
    <w:rsid w:val="003E1C87"/>
    <w:rsid w:val="003F2B64"/>
    <w:rsid w:val="003F4F3E"/>
    <w:rsid w:val="003F6C94"/>
    <w:rsid w:val="00401F00"/>
    <w:rsid w:val="0040475B"/>
    <w:rsid w:val="0040692E"/>
    <w:rsid w:val="00407C35"/>
    <w:rsid w:val="00422667"/>
    <w:rsid w:val="0042314C"/>
    <w:rsid w:val="00425561"/>
    <w:rsid w:val="004279F6"/>
    <w:rsid w:val="004365D4"/>
    <w:rsid w:val="004409B7"/>
    <w:rsid w:val="00441DFD"/>
    <w:rsid w:val="00447580"/>
    <w:rsid w:val="004527FA"/>
    <w:rsid w:val="00464D95"/>
    <w:rsid w:val="004714CF"/>
    <w:rsid w:val="00473C4B"/>
    <w:rsid w:val="00474BBE"/>
    <w:rsid w:val="00481B47"/>
    <w:rsid w:val="004902B1"/>
    <w:rsid w:val="00497582"/>
    <w:rsid w:val="004C3797"/>
    <w:rsid w:val="004D7C51"/>
    <w:rsid w:val="004F57E5"/>
    <w:rsid w:val="00500715"/>
    <w:rsid w:val="00500E74"/>
    <w:rsid w:val="00503F25"/>
    <w:rsid w:val="005140D2"/>
    <w:rsid w:val="00514E16"/>
    <w:rsid w:val="005151DC"/>
    <w:rsid w:val="00515765"/>
    <w:rsid w:val="00517685"/>
    <w:rsid w:val="00530AB1"/>
    <w:rsid w:val="00533A3C"/>
    <w:rsid w:val="005363C5"/>
    <w:rsid w:val="005365DE"/>
    <w:rsid w:val="005447F3"/>
    <w:rsid w:val="00553D20"/>
    <w:rsid w:val="00555863"/>
    <w:rsid w:val="00561523"/>
    <w:rsid w:val="00561698"/>
    <w:rsid w:val="00563028"/>
    <w:rsid w:val="005710A2"/>
    <w:rsid w:val="00577C41"/>
    <w:rsid w:val="005805E2"/>
    <w:rsid w:val="00591B4B"/>
    <w:rsid w:val="0059212F"/>
    <w:rsid w:val="00593421"/>
    <w:rsid w:val="005954F3"/>
    <w:rsid w:val="0059646C"/>
    <w:rsid w:val="005A0404"/>
    <w:rsid w:val="005B363D"/>
    <w:rsid w:val="005B48D3"/>
    <w:rsid w:val="005B7A56"/>
    <w:rsid w:val="005C4C02"/>
    <w:rsid w:val="005E199C"/>
    <w:rsid w:val="005E747C"/>
    <w:rsid w:val="005F2085"/>
    <w:rsid w:val="005F69A8"/>
    <w:rsid w:val="006003D6"/>
    <w:rsid w:val="00600AD0"/>
    <w:rsid w:val="00602C3B"/>
    <w:rsid w:val="00612903"/>
    <w:rsid w:val="00623581"/>
    <w:rsid w:val="006255EB"/>
    <w:rsid w:val="006268CD"/>
    <w:rsid w:val="006305F5"/>
    <w:rsid w:val="00631506"/>
    <w:rsid w:val="00637451"/>
    <w:rsid w:val="00646625"/>
    <w:rsid w:val="006564EE"/>
    <w:rsid w:val="00663E92"/>
    <w:rsid w:val="0067126F"/>
    <w:rsid w:val="006730A7"/>
    <w:rsid w:val="00692EBB"/>
    <w:rsid w:val="00693867"/>
    <w:rsid w:val="00696BAA"/>
    <w:rsid w:val="00697B30"/>
    <w:rsid w:val="006A4D12"/>
    <w:rsid w:val="006B46AB"/>
    <w:rsid w:val="006B7D2C"/>
    <w:rsid w:val="006C0822"/>
    <w:rsid w:val="006C71C0"/>
    <w:rsid w:val="006D0333"/>
    <w:rsid w:val="006D1E5E"/>
    <w:rsid w:val="006D3726"/>
    <w:rsid w:val="006D7D20"/>
    <w:rsid w:val="006E6689"/>
    <w:rsid w:val="006F2C8E"/>
    <w:rsid w:val="006F3EA3"/>
    <w:rsid w:val="00706E40"/>
    <w:rsid w:val="0071399F"/>
    <w:rsid w:val="00713AE9"/>
    <w:rsid w:val="00717951"/>
    <w:rsid w:val="00732D6E"/>
    <w:rsid w:val="00740C9F"/>
    <w:rsid w:val="00742C8D"/>
    <w:rsid w:val="007474E6"/>
    <w:rsid w:val="00751887"/>
    <w:rsid w:val="0076073C"/>
    <w:rsid w:val="007645EA"/>
    <w:rsid w:val="00767E3E"/>
    <w:rsid w:val="0077512B"/>
    <w:rsid w:val="0078064F"/>
    <w:rsid w:val="00782D07"/>
    <w:rsid w:val="007A686C"/>
    <w:rsid w:val="007B136C"/>
    <w:rsid w:val="007B4DF4"/>
    <w:rsid w:val="007B530A"/>
    <w:rsid w:val="007C10D8"/>
    <w:rsid w:val="007C6169"/>
    <w:rsid w:val="007C70BB"/>
    <w:rsid w:val="007C7112"/>
    <w:rsid w:val="007E1281"/>
    <w:rsid w:val="007E4E28"/>
    <w:rsid w:val="00803BDB"/>
    <w:rsid w:val="00810892"/>
    <w:rsid w:val="008143DB"/>
    <w:rsid w:val="00816F59"/>
    <w:rsid w:val="00817D60"/>
    <w:rsid w:val="00825A37"/>
    <w:rsid w:val="0083582F"/>
    <w:rsid w:val="008364BC"/>
    <w:rsid w:val="008400CD"/>
    <w:rsid w:val="008556DA"/>
    <w:rsid w:val="00857A48"/>
    <w:rsid w:val="00862599"/>
    <w:rsid w:val="008755DE"/>
    <w:rsid w:val="00883F55"/>
    <w:rsid w:val="00884A45"/>
    <w:rsid w:val="008A0CFC"/>
    <w:rsid w:val="008B2841"/>
    <w:rsid w:val="008C17EC"/>
    <w:rsid w:val="008C6C00"/>
    <w:rsid w:val="008D4B2D"/>
    <w:rsid w:val="008E303C"/>
    <w:rsid w:val="008F5886"/>
    <w:rsid w:val="00903960"/>
    <w:rsid w:val="00921004"/>
    <w:rsid w:val="0092616E"/>
    <w:rsid w:val="009536B5"/>
    <w:rsid w:val="0095704E"/>
    <w:rsid w:val="009627A7"/>
    <w:rsid w:val="00965046"/>
    <w:rsid w:val="00970F5B"/>
    <w:rsid w:val="00982DDF"/>
    <w:rsid w:val="0098326C"/>
    <w:rsid w:val="00987042"/>
    <w:rsid w:val="00992BB4"/>
    <w:rsid w:val="009972DF"/>
    <w:rsid w:val="00997D03"/>
    <w:rsid w:val="009A29A4"/>
    <w:rsid w:val="009A3FEC"/>
    <w:rsid w:val="009A7924"/>
    <w:rsid w:val="009A7FE6"/>
    <w:rsid w:val="009D6BD3"/>
    <w:rsid w:val="009E13F3"/>
    <w:rsid w:val="009E1BBE"/>
    <w:rsid w:val="009E3439"/>
    <w:rsid w:val="009E4ABC"/>
    <w:rsid w:val="009F0E62"/>
    <w:rsid w:val="009F5C90"/>
    <w:rsid w:val="009F659A"/>
    <w:rsid w:val="009F6617"/>
    <w:rsid w:val="00A02A9B"/>
    <w:rsid w:val="00A047CB"/>
    <w:rsid w:val="00A17394"/>
    <w:rsid w:val="00A26650"/>
    <w:rsid w:val="00A42331"/>
    <w:rsid w:val="00A44BD7"/>
    <w:rsid w:val="00A460DA"/>
    <w:rsid w:val="00A468DA"/>
    <w:rsid w:val="00A46E17"/>
    <w:rsid w:val="00A51CA4"/>
    <w:rsid w:val="00A55112"/>
    <w:rsid w:val="00A56A0B"/>
    <w:rsid w:val="00A635C3"/>
    <w:rsid w:val="00A729F9"/>
    <w:rsid w:val="00A756E8"/>
    <w:rsid w:val="00A8299F"/>
    <w:rsid w:val="00A8401B"/>
    <w:rsid w:val="00A876B8"/>
    <w:rsid w:val="00AA4BB6"/>
    <w:rsid w:val="00AB0C2E"/>
    <w:rsid w:val="00AB22D6"/>
    <w:rsid w:val="00AD16ED"/>
    <w:rsid w:val="00AD575D"/>
    <w:rsid w:val="00AD7438"/>
    <w:rsid w:val="00AE0163"/>
    <w:rsid w:val="00B10170"/>
    <w:rsid w:val="00B10C58"/>
    <w:rsid w:val="00B12347"/>
    <w:rsid w:val="00B12AFC"/>
    <w:rsid w:val="00B12B69"/>
    <w:rsid w:val="00B134ED"/>
    <w:rsid w:val="00B20409"/>
    <w:rsid w:val="00B25B56"/>
    <w:rsid w:val="00B3666F"/>
    <w:rsid w:val="00B41503"/>
    <w:rsid w:val="00B447B3"/>
    <w:rsid w:val="00B63B68"/>
    <w:rsid w:val="00B67EE1"/>
    <w:rsid w:val="00B7252C"/>
    <w:rsid w:val="00B80A53"/>
    <w:rsid w:val="00B84DEF"/>
    <w:rsid w:val="00B84E8D"/>
    <w:rsid w:val="00B93058"/>
    <w:rsid w:val="00B95138"/>
    <w:rsid w:val="00BA1F3B"/>
    <w:rsid w:val="00BC242F"/>
    <w:rsid w:val="00BD5265"/>
    <w:rsid w:val="00BE2FDA"/>
    <w:rsid w:val="00C04EFE"/>
    <w:rsid w:val="00C1656E"/>
    <w:rsid w:val="00C16F5B"/>
    <w:rsid w:val="00C21690"/>
    <w:rsid w:val="00C25198"/>
    <w:rsid w:val="00C30695"/>
    <w:rsid w:val="00C328E6"/>
    <w:rsid w:val="00C3369D"/>
    <w:rsid w:val="00C41409"/>
    <w:rsid w:val="00C6642E"/>
    <w:rsid w:val="00C7732E"/>
    <w:rsid w:val="00C80401"/>
    <w:rsid w:val="00C9166C"/>
    <w:rsid w:val="00C95C70"/>
    <w:rsid w:val="00C96C3E"/>
    <w:rsid w:val="00CA1901"/>
    <w:rsid w:val="00CA3653"/>
    <w:rsid w:val="00CC5365"/>
    <w:rsid w:val="00CE34FA"/>
    <w:rsid w:val="00CE5C0E"/>
    <w:rsid w:val="00CE5D99"/>
    <w:rsid w:val="00CF2885"/>
    <w:rsid w:val="00D01D97"/>
    <w:rsid w:val="00D146A2"/>
    <w:rsid w:val="00D230C6"/>
    <w:rsid w:val="00D233B6"/>
    <w:rsid w:val="00D26FE9"/>
    <w:rsid w:val="00D2763B"/>
    <w:rsid w:val="00D35EC5"/>
    <w:rsid w:val="00D518A5"/>
    <w:rsid w:val="00D51D8A"/>
    <w:rsid w:val="00D53459"/>
    <w:rsid w:val="00D603C1"/>
    <w:rsid w:val="00D607EB"/>
    <w:rsid w:val="00D612B5"/>
    <w:rsid w:val="00D626B3"/>
    <w:rsid w:val="00D95AA4"/>
    <w:rsid w:val="00DA4F97"/>
    <w:rsid w:val="00DB5DA6"/>
    <w:rsid w:val="00DB6150"/>
    <w:rsid w:val="00DB65DA"/>
    <w:rsid w:val="00DC20D9"/>
    <w:rsid w:val="00DC70F1"/>
    <w:rsid w:val="00DD1D5F"/>
    <w:rsid w:val="00DD3816"/>
    <w:rsid w:val="00DE0587"/>
    <w:rsid w:val="00DE2428"/>
    <w:rsid w:val="00DF665B"/>
    <w:rsid w:val="00E01263"/>
    <w:rsid w:val="00E11E44"/>
    <w:rsid w:val="00E12053"/>
    <w:rsid w:val="00E1566C"/>
    <w:rsid w:val="00E21F48"/>
    <w:rsid w:val="00E23207"/>
    <w:rsid w:val="00E23B65"/>
    <w:rsid w:val="00E23FE5"/>
    <w:rsid w:val="00E27E3D"/>
    <w:rsid w:val="00E3627A"/>
    <w:rsid w:val="00E40380"/>
    <w:rsid w:val="00E40C02"/>
    <w:rsid w:val="00E4169C"/>
    <w:rsid w:val="00E6114D"/>
    <w:rsid w:val="00E6346F"/>
    <w:rsid w:val="00E87E51"/>
    <w:rsid w:val="00E91B83"/>
    <w:rsid w:val="00E93AD3"/>
    <w:rsid w:val="00EA252E"/>
    <w:rsid w:val="00EA65CF"/>
    <w:rsid w:val="00EA7A4A"/>
    <w:rsid w:val="00EC0832"/>
    <w:rsid w:val="00EC2EFC"/>
    <w:rsid w:val="00ED0202"/>
    <w:rsid w:val="00ED13A3"/>
    <w:rsid w:val="00ED3767"/>
    <w:rsid w:val="00EE1C0D"/>
    <w:rsid w:val="00EE3A20"/>
    <w:rsid w:val="00EE6166"/>
    <w:rsid w:val="00EF3C92"/>
    <w:rsid w:val="00EF5D45"/>
    <w:rsid w:val="00F03F25"/>
    <w:rsid w:val="00F13F98"/>
    <w:rsid w:val="00F20111"/>
    <w:rsid w:val="00F361B5"/>
    <w:rsid w:val="00F36798"/>
    <w:rsid w:val="00F406F2"/>
    <w:rsid w:val="00F409FE"/>
    <w:rsid w:val="00F561CD"/>
    <w:rsid w:val="00F604F4"/>
    <w:rsid w:val="00F61B44"/>
    <w:rsid w:val="00F771C1"/>
    <w:rsid w:val="00F836B6"/>
    <w:rsid w:val="00F86DB4"/>
    <w:rsid w:val="00F91620"/>
    <w:rsid w:val="00F9334C"/>
    <w:rsid w:val="00F95A46"/>
    <w:rsid w:val="00FA296D"/>
    <w:rsid w:val="00FB611C"/>
    <w:rsid w:val="00FB6F4F"/>
    <w:rsid w:val="00FC1AD2"/>
    <w:rsid w:val="00FC5A58"/>
    <w:rsid w:val="00FD108D"/>
    <w:rsid w:val="00FD5B46"/>
    <w:rsid w:val="00FE1D88"/>
    <w:rsid w:val="00FE2521"/>
    <w:rsid w:val="00FF0375"/>
    <w:rsid w:val="00FF4AEC"/>
    <w:rsid w:val="00FF5137"/>
  </w:rsids>
  <m:mathPr>
    <m:mathFont m:val="Cambria Math"/>
    <m:brkBin m:val="before"/>
    <m:brkBinSub m:val="--"/>
    <m:smallFrac m:val="off"/>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337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4E0B"/>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DD1D5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D1D5F"/>
    <w:rPr>
      <w:rFonts w:ascii="Tahoma" w:hAnsi="Tahoma" w:cs="Tahoma"/>
      <w:sz w:val="16"/>
      <w:szCs w:val="16"/>
    </w:rPr>
  </w:style>
  <w:style w:type="paragraph" w:styleId="Epgrafe">
    <w:name w:val="caption"/>
    <w:basedOn w:val="Normal"/>
    <w:next w:val="Normal"/>
    <w:uiPriority w:val="35"/>
    <w:qFormat/>
    <w:rsid w:val="002D25D9"/>
    <w:pPr>
      <w:spacing w:after="0" w:line="240" w:lineRule="auto"/>
    </w:pPr>
    <w:rPr>
      <w:rFonts w:ascii="Calibri" w:eastAsia="Calibri" w:hAnsi="Calibri" w:cs="Times New Roman"/>
      <w:b/>
      <w:bCs/>
      <w:sz w:val="24"/>
      <w:szCs w:val="20"/>
    </w:rPr>
  </w:style>
  <w:style w:type="paragraph" w:styleId="Encabezado">
    <w:name w:val="header"/>
    <w:basedOn w:val="Normal"/>
    <w:link w:val="EncabezadoCar"/>
    <w:uiPriority w:val="99"/>
    <w:semiHidden/>
    <w:unhideWhenUsed/>
    <w:rsid w:val="0075188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751887"/>
  </w:style>
  <w:style w:type="paragraph" w:styleId="Piedepgina">
    <w:name w:val="footer"/>
    <w:basedOn w:val="Normal"/>
    <w:link w:val="PiedepginaCar"/>
    <w:uiPriority w:val="99"/>
    <w:semiHidden/>
    <w:unhideWhenUsed/>
    <w:rsid w:val="0075188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751887"/>
  </w:style>
</w:styles>
</file>

<file path=word/webSettings.xml><?xml version="1.0" encoding="utf-8"?>
<w:webSettings xmlns:r="http://schemas.openxmlformats.org/officeDocument/2006/relationships" xmlns:w="http://schemas.openxmlformats.org/wordprocessingml/2006/main">
  <w:divs>
    <w:div w:id="304512875">
      <w:bodyDiv w:val="1"/>
      <w:marLeft w:val="0"/>
      <w:marRight w:val="0"/>
      <w:marTop w:val="0"/>
      <w:marBottom w:val="0"/>
      <w:divBdr>
        <w:top w:val="none" w:sz="0" w:space="0" w:color="auto"/>
        <w:left w:val="none" w:sz="0" w:space="0" w:color="auto"/>
        <w:bottom w:val="none" w:sz="0" w:space="0" w:color="auto"/>
        <w:right w:val="none" w:sz="0" w:space="0" w:color="auto"/>
      </w:divBdr>
    </w:div>
    <w:div w:id="492917260">
      <w:bodyDiv w:val="1"/>
      <w:marLeft w:val="0"/>
      <w:marRight w:val="0"/>
      <w:marTop w:val="0"/>
      <w:marBottom w:val="0"/>
      <w:divBdr>
        <w:top w:val="none" w:sz="0" w:space="0" w:color="auto"/>
        <w:left w:val="none" w:sz="0" w:space="0" w:color="auto"/>
        <w:bottom w:val="none" w:sz="0" w:space="0" w:color="auto"/>
        <w:right w:val="none" w:sz="0" w:space="0" w:color="auto"/>
      </w:divBdr>
    </w:div>
    <w:div w:id="539168619">
      <w:bodyDiv w:val="1"/>
      <w:marLeft w:val="0"/>
      <w:marRight w:val="0"/>
      <w:marTop w:val="0"/>
      <w:marBottom w:val="0"/>
      <w:divBdr>
        <w:top w:val="none" w:sz="0" w:space="0" w:color="auto"/>
        <w:left w:val="none" w:sz="0" w:space="0" w:color="auto"/>
        <w:bottom w:val="none" w:sz="0" w:space="0" w:color="auto"/>
        <w:right w:val="none" w:sz="0" w:space="0" w:color="auto"/>
      </w:divBdr>
    </w:div>
    <w:div w:id="695930067">
      <w:bodyDiv w:val="1"/>
      <w:marLeft w:val="0"/>
      <w:marRight w:val="0"/>
      <w:marTop w:val="0"/>
      <w:marBottom w:val="0"/>
      <w:divBdr>
        <w:top w:val="none" w:sz="0" w:space="0" w:color="auto"/>
        <w:left w:val="none" w:sz="0" w:space="0" w:color="auto"/>
        <w:bottom w:val="none" w:sz="0" w:space="0" w:color="auto"/>
        <w:right w:val="none" w:sz="0" w:space="0" w:color="auto"/>
      </w:divBdr>
    </w:div>
    <w:div w:id="761922063">
      <w:bodyDiv w:val="1"/>
      <w:marLeft w:val="0"/>
      <w:marRight w:val="0"/>
      <w:marTop w:val="0"/>
      <w:marBottom w:val="0"/>
      <w:divBdr>
        <w:top w:val="none" w:sz="0" w:space="0" w:color="auto"/>
        <w:left w:val="none" w:sz="0" w:space="0" w:color="auto"/>
        <w:bottom w:val="none" w:sz="0" w:space="0" w:color="auto"/>
        <w:right w:val="none" w:sz="0" w:space="0" w:color="auto"/>
      </w:divBdr>
    </w:div>
    <w:div w:id="763844479">
      <w:bodyDiv w:val="1"/>
      <w:marLeft w:val="0"/>
      <w:marRight w:val="0"/>
      <w:marTop w:val="0"/>
      <w:marBottom w:val="0"/>
      <w:divBdr>
        <w:top w:val="none" w:sz="0" w:space="0" w:color="auto"/>
        <w:left w:val="none" w:sz="0" w:space="0" w:color="auto"/>
        <w:bottom w:val="none" w:sz="0" w:space="0" w:color="auto"/>
        <w:right w:val="none" w:sz="0" w:space="0" w:color="auto"/>
      </w:divBdr>
    </w:div>
    <w:div w:id="916860979">
      <w:bodyDiv w:val="1"/>
      <w:marLeft w:val="0"/>
      <w:marRight w:val="0"/>
      <w:marTop w:val="0"/>
      <w:marBottom w:val="0"/>
      <w:divBdr>
        <w:top w:val="none" w:sz="0" w:space="0" w:color="auto"/>
        <w:left w:val="none" w:sz="0" w:space="0" w:color="auto"/>
        <w:bottom w:val="none" w:sz="0" w:space="0" w:color="auto"/>
        <w:right w:val="none" w:sz="0" w:space="0" w:color="auto"/>
      </w:divBdr>
    </w:div>
    <w:div w:id="929506168">
      <w:bodyDiv w:val="1"/>
      <w:marLeft w:val="0"/>
      <w:marRight w:val="0"/>
      <w:marTop w:val="0"/>
      <w:marBottom w:val="0"/>
      <w:divBdr>
        <w:top w:val="none" w:sz="0" w:space="0" w:color="auto"/>
        <w:left w:val="none" w:sz="0" w:space="0" w:color="auto"/>
        <w:bottom w:val="none" w:sz="0" w:space="0" w:color="auto"/>
        <w:right w:val="none" w:sz="0" w:space="0" w:color="auto"/>
      </w:divBdr>
    </w:div>
    <w:div w:id="938440829">
      <w:bodyDiv w:val="1"/>
      <w:marLeft w:val="0"/>
      <w:marRight w:val="0"/>
      <w:marTop w:val="0"/>
      <w:marBottom w:val="0"/>
      <w:divBdr>
        <w:top w:val="none" w:sz="0" w:space="0" w:color="auto"/>
        <w:left w:val="none" w:sz="0" w:space="0" w:color="auto"/>
        <w:bottom w:val="none" w:sz="0" w:space="0" w:color="auto"/>
        <w:right w:val="none" w:sz="0" w:space="0" w:color="auto"/>
      </w:divBdr>
    </w:div>
    <w:div w:id="941113715">
      <w:bodyDiv w:val="1"/>
      <w:marLeft w:val="0"/>
      <w:marRight w:val="0"/>
      <w:marTop w:val="0"/>
      <w:marBottom w:val="0"/>
      <w:divBdr>
        <w:top w:val="none" w:sz="0" w:space="0" w:color="auto"/>
        <w:left w:val="none" w:sz="0" w:space="0" w:color="auto"/>
        <w:bottom w:val="none" w:sz="0" w:space="0" w:color="auto"/>
        <w:right w:val="none" w:sz="0" w:space="0" w:color="auto"/>
      </w:divBdr>
    </w:div>
    <w:div w:id="963006488">
      <w:bodyDiv w:val="1"/>
      <w:marLeft w:val="0"/>
      <w:marRight w:val="0"/>
      <w:marTop w:val="0"/>
      <w:marBottom w:val="0"/>
      <w:divBdr>
        <w:top w:val="none" w:sz="0" w:space="0" w:color="auto"/>
        <w:left w:val="none" w:sz="0" w:space="0" w:color="auto"/>
        <w:bottom w:val="none" w:sz="0" w:space="0" w:color="auto"/>
        <w:right w:val="none" w:sz="0" w:space="0" w:color="auto"/>
      </w:divBdr>
    </w:div>
    <w:div w:id="1087923752">
      <w:bodyDiv w:val="1"/>
      <w:marLeft w:val="0"/>
      <w:marRight w:val="0"/>
      <w:marTop w:val="0"/>
      <w:marBottom w:val="0"/>
      <w:divBdr>
        <w:top w:val="none" w:sz="0" w:space="0" w:color="auto"/>
        <w:left w:val="none" w:sz="0" w:space="0" w:color="auto"/>
        <w:bottom w:val="none" w:sz="0" w:space="0" w:color="auto"/>
        <w:right w:val="none" w:sz="0" w:space="0" w:color="auto"/>
      </w:divBdr>
    </w:div>
    <w:div w:id="1161897104">
      <w:bodyDiv w:val="1"/>
      <w:marLeft w:val="0"/>
      <w:marRight w:val="0"/>
      <w:marTop w:val="0"/>
      <w:marBottom w:val="0"/>
      <w:divBdr>
        <w:top w:val="none" w:sz="0" w:space="0" w:color="auto"/>
        <w:left w:val="none" w:sz="0" w:space="0" w:color="auto"/>
        <w:bottom w:val="none" w:sz="0" w:space="0" w:color="auto"/>
        <w:right w:val="none" w:sz="0" w:space="0" w:color="auto"/>
      </w:divBdr>
    </w:div>
    <w:div w:id="1285622050">
      <w:bodyDiv w:val="1"/>
      <w:marLeft w:val="0"/>
      <w:marRight w:val="0"/>
      <w:marTop w:val="0"/>
      <w:marBottom w:val="0"/>
      <w:divBdr>
        <w:top w:val="none" w:sz="0" w:space="0" w:color="auto"/>
        <w:left w:val="none" w:sz="0" w:space="0" w:color="auto"/>
        <w:bottom w:val="none" w:sz="0" w:space="0" w:color="auto"/>
        <w:right w:val="none" w:sz="0" w:space="0" w:color="auto"/>
      </w:divBdr>
    </w:div>
    <w:div w:id="1325208678">
      <w:bodyDiv w:val="1"/>
      <w:marLeft w:val="0"/>
      <w:marRight w:val="0"/>
      <w:marTop w:val="0"/>
      <w:marBottom w:val="0"/>
      <w:divBdr>
        <w:top w:val="none" w:sz="0" w:space="0" w:color="auto"/>
        <w:left w:val="none" w:sz="0" w:space="0" w:color="auto"/>
        <w:bottom w:val="none" w:sz="0" w:space="0" w:color="auto"/>
        <w:right w:val="none" w:sz="0" w:space="0" w:color="auto"/>
      </w:divBdr>
    </w:div>
    <w:div w:id="1329678054">
      <w:bodyDiv w:val="1"/>
      <w:marLeft w:val="0"/>
      <w:marRight w:val="0"/>
      <w:marTop w:val="0"/>
      <w:marBottom w:val="0"/>
      <w:divBdr>
        <w:top w:val="none" w:sz="0" w:space="0" w:color="auto"/>
        <w:left w:val="none" w:sz="0" w:space="0" w:color="auto"/>
        <w:bottom w:val="none" w:sz="0" w:space="0" w:color="auto"/>
        <w:right w:val="none" w:sz="0" w:space="0" w:color="auto"/>
      </w:divBdr>
    </w:div>
    <w:div w:id="1358701070">
      <w:bodyDiv w:val="1"/>
      <w:marLeft w:val="0"/>
      <w:marRight w:val="0"/>
      <w:marTop w:val="0"/>
      <w:marBottom w:val="0"/>
      <w:divBdr>
        <w:top w:val="none" w:sz="0" w:space="0" w:color="auto"/>
        <w:left w:val="none" w:sz="0" w:space="0" w:color="auto"/>
        <w:bottom w:val="none" w:sz="0" w:space="0" w:color="auto"/>
        <w:right w:val="none" w:sz="0" w:space="0" w:color="auto"/>
      </w:divBdr>
    </w:div>
    <w:div w:id="1359038540">
      <w:bodyDiv w:val="1"/>
      <w:marLeft w:val="0"/>
      <w:marRight w:val="0"/>
      <w:marTop w:val="0"/>
      <w:marBottom w:val="0"/>
      <w:divBdr>
        <w:top w:val="none" w:sz="0" w:space="0" w:color="auto"/>
        <w:left w:val="none" w:sz="0" w:space="0" w:color="auto"/>
        <w:bottom w:val="none" w:sz="0" w:space="0" w:color="auto"/>
        <w:right w:val="none" w:sz="0" w:space="0" w:color="auto"/>
      </w:divBdr>
    </w:div>
    <w:div w:id="1464301189">
      <w:bodyDiv w:val="1"/>
      <w:marLeft w:val="0"/>
      <w:marRight w:val="0"/>
      <w:marTop w:val="0"/>
      <w:marBottom w:val="0"/>
      <w:divBdr>
        <w:top w:val="none" w:sz="0" w:space="0" w:color="auto"/>
        <w:left w:val="none" w:sz="0" w:space="0" w:color="auto"/>
        <w:bottom w:val="none" w:sz="0" w:space="0" w:color="auto"/>
        <w:right w:val="none" w:sz="0" w:space="0" w:color="auto"/>
      </w:divBdr>
    </w:div>
    <w:div w:id="1511528139">
      <w:bodyDiv w:val="1"/>
      <w:marLeft w:val="0"/>
      <w:marRight w:val="0"/>
      <w:marTop w:val="0"/>
      <w:marBottom w:val="0"/>
      <w:divBdr>
        <w:top w:val="none" w:sz="0" w:space="0" w:color="auto"/>
        <w:left w:val="none" w:sz="0" w:space="0" w:color="auto"/>
        <w:bottom w:val="none" w:sz="0" w:space="0" w:color="auto"/>
        <w:right w:val="none" w:sz="0" w:space="0" w:color="auto"/>
      </w:divBdr>
    </w:div>
    <w:div w:id="1660234948">
      <w:bodyDiv w:val="1"/>
      <w:marLeft w:val="0"/>
      <w:marRight w:val="0"/>
      <w:marTop w:val="0"/>
      <w:marBottom w:val="0"/>
      <w:divBdr>
        <w:top w:val="none" w:sz="0" w:space="0" w:color="auto"/>
        <w:left w:val="none" w:sz="0" w:space="0" w:color="auto"/>
        <w:bottom w:val="none" w:sz="0" w:space="0" w:color="auto"/>
        <w:right w:val="none" w:sz="0" w:space="0" w:color="auto"/>
      </w:divBdr>
    </w:div>
    <w:div w:id="1732531792">
      <w:bodyDiv w:val="1"/>
      <w:marLeft w:val="0"/>
      <w:marRight w:val="0"/>
      <w:marTop w:val="0"/>
      <w:marBottom w:val="0"/>
      <w:divBdr>
        <w:top w:val="none" w:sz="0" w:space="0" w:color="auto"/>
        <w:left w:val="none" w:sz="0" w:space="0" w:color="auto"/>
        <w:bottom w:val="none" w:sz="0" w:space="0" w:color="auto"/>
        <w:right w:val="none" w:sz="0" w:space="0" w:color="auto"/>
      </w:divBdr>
    </w:div>
    <w:div w:id="1761562674">
      <w:bodyDiv w:val="1"/>
      <w:marLeft w:val="0"/>
      <w:marRight w:val="0"/>
      <w:marTop w:val="0"/>
      <w:marBottom w:val="0"/>
      <w:divBdr>
        <w:top w:val="none" w:sz="0" w:space="0" w:color="auto"/>
        <w:left w:val="none" w:sz="0" w:space="0" w:color="auto"/>
        <w:bottom w:val="none" w:sz="0" w:space="0" w:color="auto"/>
        <w:right w:val="none" w:sz="0" w:space="0" w:color="auto"/>
      </w:divBdr>
    </w:div>
    <w:div w:id="1770395506">
      <w:bodyDiv w:val="1"/>
      <w:marLeft w:val="0"/>
      <w:marRight w:val="0"/>
      <w:marTop w:val="0"/>
      <w:marBottom w:val="0"/>
      <w:divBdr>
        <w:top w:val="none" w:sz="0" w:space="0" w:color="auto"/>
        <w:left w:val="none" w:sz="0" w:space="0" w:color="auto"/>
        <w:bottom w:val="none" w:sz="0" w:space="0" w:color="auto"/>
        <w:right w:val="none" w:sz="0" w:space="0" w:color="auto"/>
      </w:divBdr>
    </w:div>
    <w:div w:id="1953435478">
      <w:bodyDiv w:val="1"/>
      <w:marLeft w:val="0"/>
      <w:marRight w:val="0"/>
      <w:marTop w:val="0"/>
      <w:marBottom w:val="0"/>
      <w:divBdr>
        <w:top w:val="none" w:sz="0" w:space="0" w:color="auto"/>
        <w:left w:val="none" w:sz="0" w:space="0" w:color="auto"/>
        <w:bottom w:val="none" w:sz="0" w:space="0" w:color="auto"/>
        <w:right w:val="none" w:sz="0" w:space="0" w:color="auto"/>
      </w:divBdr>
    </w:div>
    <w:div w:id="2011634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emf"/><Relationship Id="rId3" Type="http://schemas.openxmlformats.org/officeDocument/2006/relationships/webSettings" Target="webSettings.xml"/><Relationship Id="rId21" Type="http://schemas.openxmlformats.org/officeDocument/2006/relationships/image" Target="media/image16.emf"/><Relationship Id="rId34" Type="http://schemas.openxmlformats.org/officeDocument/2006/relationships/image" Target="media/image29.pn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emf"/><Relationship Id="rId33" Type="http://schemas.openxmlformats.org/officeDocument/2006/relationships/image" Target="media/image28.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emf"/><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emf"/><Relationship Id="rId32" Type="http://schemas.openxmlformats.org/officeDocument/2006/relationships/image" Target="media/image27.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png"/><Relationship Id="rId35"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3778</TotalTime>
  <Pages>25</Pages>
  <Words>3217</Words>
  <Characters>17694</Characters>
  <Application>Microsoft Office Word</Application>
  <DocSecurity>0</DocSecurity>
  <Lines>147</Lines>
  <Paragraphs>41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Company>
  <LinksUpToDate>false</LinksUpToDate>
  <CharactersWithSpaces>20870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Windows User</cp:lastModifiedBy>
  <cp:revision>267</cp:revision>
  <cp:lastPrinted>2013-10-07T18:54:00Z</cp:lastPrinted>
  <dcterms:created xsi:type="dcterms:W3CDTF">2012-03-07T21:33:00Z</dcterms:created>
  <dcterms:modified xsi:type="dcterms:W3CDTF">2013-10-07T18:56:00Z</dcterms:modified>
</cp:coreProperties>
</file>